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Montserrat SemiBold" w:hAnsi="Montserrat SemiBold"/>
          <w:b/>
          <w:sz w:val="44"/>
          <w:lang w:eastAsia="ru-RU"/>
        </w:rPr>
      </w:pPr>
      <w:r>
        <w:rPr>
          <w:rFonts w:ascii="Montserrat SemiBold" w:hAnsi="Montserrat SemiBold"/>
          <w:b/>
          <w:sz w:val="44"/>
          <w:lang w:eastAsia="ru-RU"/>
        </w:rPr>
        <w:t>ПАМЯТКА ТУРИСТУ,</w:t>
      </w:r>
    </w:p>
    <w:p>
      <w:pPr>
        <w:pStyle w:val="Normal"/>
        <w:jc w:val="center"/>
        <w:rPr>
          <w:rFonts w:ascii="Montserrat SemiBold" w:hAnsi="Montserrat SemiBold"/>
          <w:b/>
          <w:color w:themeColor="accent6" w:themeShade="bf" w:val="E36C0A"/>
          <w:sz w:val="28"/>
          <w:lang w:eastAsia="ru-RU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leftMargin">
              <wp:align>right</wp:align>
            </wp:positionH>
            <wp:positionV relativeFrom="paragraph">
              <wp:posOffset>399415</wp:posOffset>
            </wp:positionV>
            <wp:extent cx="467995" cy="443230"/>
            <wp:effectExtent l="0" t="0" r="0" b="0"/>
            <wp:wrapSquare wrapText="bothSides"/>
            <wp:docPr id="1" name="Рисунок 7" descr="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внимание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 SemiBold" w:hAnsi="Montserrat SemiBold"/>
          <w:b/>
          <w:color w:themeColor="accent6" w:themeShade="bf" w:val="E36C0A"/>
          <w:sz w:val="28"/>
          <w:lang w:eastAsia="ru-RU"/>
        </w:rPr>
        <w:t>С ЗАБОТОЙ О ВАС: ПРАВИЛА ПОВЕДЕНИЯ НА ЭКСКУРСИЯХ</w:t>
      </w:r>
    </w:p>
    <w:p>
      <w:pPr>
        <w:pStyle w:val="ListParagraph"/>
        <w:spacing w:lineRule="auto" w:line="240" w:before="20" w:after="20"/>
        <w:ind w:left="0"/>
        <w:contextualSpacing/>
        <w:jc w:val="both"/>
        <w:rPr>
          <w:rFonts w:ascii="Montserrat" w:hAnsi="Montserrat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Montserrat" w:hAnsi="Montserrat"/>
          <w:color w:val="000000"/>
          <w:sz w:val="20"/>
          <w:szCs w:val="20"/>
          <w:lang w:eastAsia="ru-RU"/>
        </w:rPr>
      </w:r>
    </w:p>
    <w:p>
      <w:pPr>
        <w:pStyle w:val="ListParagraph"/>
        <w:spacing w:lineRule="auto" w:line="240" w:before="20" w:after="20"/>
        <w:ind w:left="0"/>
        <w:contextualSpacing/>
        <w:jc w:val="both"/>
        <w:rPr>
          <w:rFonts w:ascii="Montserrat" w:hAnsi="Montserrat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Montserrat" w:hAnsi="Montserrat"/>
          <w:color w:val="000000"/>
          <w:sz w:val="20"/>
          <w:szCs w:val="20"/>
          <w:lang w:eastAsia="ru-RU"/>
        </w:rPr>
        <w:t xml:space="preserve">Перед началом путешествия внимательно ознакомьтесь с программой тура, доплатами на маршруте, рекомендуемой формой одежды, изучите памятку тура и наши советы для туристов. </w:t>
      </w:r>
    </w:p>
    <w:p>
      <w:pPr>
        <w:pStyle w:val="ListParagraph"/>
        <w:spacing w:lineRule="auto" w:line="240" w:before="20" w:after="20"/>
        <w:ind w:left="0"/>
        <w:contextualSpacing/>
        <w:jc w:val="both"/>
        <w:rPr>
          <w:rFonts w:ascii="Montserrat" w:hAnsi="Montserrat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Montserrat" w:hAnsi="Montserrat"/>
          <w:color w:val="000000"/>
          <w:sz w:val="20"/>
          <w:szCs w:val="20"/>
          <w:lang w:eastAsia="ru-RU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leftMargin">
              <wp:posOffset>246380</wp:posOffset>
            </wp:positionH>
            <wp:positionV relativeFrom="paragraph">
              <wp:posOffset>195580</wp:posOffset>
            </wp:positionV>
            <wp:extent cx="499745" cy="467995"/>
            <wp:effectExtent l="0" t="0" r="0" b="0"/>
            <wp:wrapTight wrapText="bothSides">
              <wp:wrapPolygon edited="0">
                <wp:start x="-816" y="0"/>
                <wp:lineTo x="-816" y="20977"/>
                <wp:lineTo x="21290" y="20977"/>
                <wp:lineTo x="21290" y="0"/>
                <wp:lineTo x="-816" y="0"/>
              </wp:wrapPolygon>
            </wp:wrapTight>
            <wp:docPr id="2" name="Рисунок 1" descr="инфор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нформация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spacing w:lineRule="auto" w:line="240" w:before="20" w:after="20"/>
        <w:ind w:left="0"/>
        <w:contextualSpacing/>
        <w:jc w:val="both"/>
        <w:rPr>
          <w:rFonts w:ascii="Montserrat" w:hAnsi="Montserrat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Montserrat" w:hAnsi="Montserrat"/>
          <w:color w:val="000000"/>
          <w:sz w:val="20"/>
          <w:szCs w:val="20"/>
          <w:lang w:eastAsia="ru-RU"/>
        </w:rPr>
      </w:r>
    </w:p>
    <w:p>
      <w:pPr>
        <w:pStyle w:val="Normal"/>
        <w:rPr>
          <w:rFonts w:ascii="Montserrat" w:hAnsi="Montserrat"/>
          <w:b/>
          <w:sz w:val="24"/>
          <w:lang w:eastAsia="ru-RU"/>
        </w:rPr>
      </w:pPr>
      <w:bookmarkStart w:id="0" w:name="_Hlk158386882"/>
      <w:r>
        <w:rPr>
          <w:rFonts w:ascii="Montserrat" w:hAnsi="Montserrat"/>
          <w:b/>
          <w:sz w:val="24"/>
          <w:lang w:eastAsia="ru-RU"/>
        </w:rPr>
        <w:t xml:space="preserve"> </w:t>
      </w:r>
      <w:r>
        <w:rPr>
          <w:rFonts w:ascii="Montserrat" w:hAnsi="Montserrat"/>
          <w:b/>
          <w:sz w:val="24"/>
          <w:lang w:eastAsia="ru-RU"/>
        </w:rPr>
        <w:t>ОРГАНИЗАЦИОННАЯ ИНФОРМАЦИЯ:</w:t>
      </w:r>
      <w:bookmarkEnd w:id="0"/>
    </w:p>
    <w:p>
      <w:pPr>
        <w:pStyle w:val="ListParagraph"/>
        <w:spacing w:lineRule="auto" w:line="240" w:before="20" w:after="20"/>
        <w:ind w:left="0"/>
        <w:contextualSpacing/>
        <w:jc w:val="both"/>
        <w:rPr>
          <w:rFonts w:ascii="Montserrat" w:hAnsi="Montserrat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Montserrat" w:hAnsi="Montserrat"/>
          <w:color w:val="000000"/>
          <w:sz w:val="20"/>
          <w:szCs w:val="20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b/>
          <w:sz w:val="20"/>
          <w:szCs w:val="20"/>
          <w:lang w:eastAsia="ru-RU"/>
        </w:rPr>
        <w:t>Место посадки на первую экскурсию по туру:</w:t>
      </w:r>
      <w:r>
        <w:rPr>
          <w:rFonts w:ascii="Montserrat" w:hAnsi="Montserrat"/>
          <w:sz w:val="20"/>
          <w:szCs w:val="20"/>
          <w:lang w:eastAsia="ru-RU"/>
        </w:rPr>
        <w:t xml:space="preserve"> вход в гостиницу согласно времени, указанного в программе тура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b/>
          <w:sz w:val="20"/>
          <w:szCs w:val="20"/>
          <w:lang w:eastAsia="ru-RU"/>
        </w:rPr>
        <w:t>Место посадки туристов на экскурсии в другие дни:</w:t>
      </w:r>
      <w:r>
        <w:rPr>
          <w:rFonts w:ascii="Montserrat" w:hAnsi="Montserrat"/>
          <w:sz w:val="20"/>
          <w:szCs w:val="20"/>
          <w:lang w:eastAsia="ru-RU"/>
        </w:rPr>
        <w:t xml:space="preserve"> вход в отель или согласно информации от куратора группы.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b/>
          <w:sz w:val="20"/>
          <w:szCs w:val="20"/>
          <w:lang w:eastAsia="ru-RU"/>
        </w:rPr>
        <w:t>Ваше место в автобусе:</w:t>
      </w:r>
      <w:r>
        <w:rPr>
          <w:rFonts w:ascii="Montserrat" w:hAnsi="Montserrat"/>
          <w:sz w:val="20"/>
          <w:szCs w:val="20"/>
          <w:lang w:eastAsia="ru-RU"/>
        </w:rPr>
        <w:t xml:space="preserve"> сообщается при посадке на экскурсии</w:t>
      </w:r>
      <w:r>
        <w:rPr>
          <w:rFonts w:eastAsia="Times New Roman" w:cs="Times New Roman" w:ascii="Montserrat" w:hAnsi="Montserrat"/>
          <w:color w:val="000000"/>
          <w:sz w:val="20"/>
          <w:szCs w:val="20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eastAsia="Times New Roman" w:cs="Times New Roman" w:ascii="Montserrat" w:hAnsi="Montserrat"/>
          <w:color w:val="000000"/>
          <w:sz w:val="20"/>
          <w:szCs w:val="20"/>
          <w:lang w:eastAsia="ru-RU"/>
        </w:rPr>
        <w:t>Для быстрого информирования и решения организационных вопросов в первый день тура будет создана группа в мессенджере и назначен куратор по туру.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720" w:right="-142"/>
        <w:contextualSpacing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b/>
          <w:bCs/>
          <w:sz w:val="20"/>
          <w:szCs w:val="20"/>
          <w:lang w:eastAsia="ru-RU"/>
        </w:rPr>
        <w:t xml:space="preserve">Во время путешествия должны иметь: </w:t>
      </w:r>
      <w:r>
        <w:rPr>
          <w:rFonts w:ascii="Montserrat" w:hAnsi="Montserrat"/>
          <w:sz w:val="20"/>
          <w:szCs w:val="20"/>
          <w:lang w:eastAsia="ru-RU"/>
        </w:rPr>
        <w:t xml:space="preserve">документы (паспорт), вещи на случай непогоды (брюки, свитер, куртка, шапка, шарф, зонт), удобную обувь спортивного типа, солнцезащитные очки, солнцезащитный крем, </w:t>
      </w:r>
      <w:r>
        <w:rPr>
          <w:rFonts w:eastAsia="Times New Roman" w:cs="Times New Roman" w:ascii="Montserrat" w:hAnsi="Montserrat"/>
          <w:color w:val="000000"/>
          <w:sz w:val="20"/>
          <w:szCs w:val="20"/>
          <w:highlight w:val="white"/>
          <w:lang w:eastAsia="ru-RU"/>
        </w:rPr>
        <w:t xml:space="preserve">наличные деньги </w:t>
      </w:r>
      <w:r>
        <w:rPr>
          <w:rFonts w:eastAsia="Times New Roman" w:cs="Times New Roman" w:ascii="Montserrat" w:hAnsi="Montserrat"/>
          <w:color w:val="000000"/>
          <w:sz w:val="20"/>
          <w:szCs w:val="20"/>
          <w:lang w:eastAsia="ru-RU"/>
        </w:rPr>
        <w:t xml:space="preserve">на дополнительные расходы, </w:t>
      </w:r>
      <w:r>
        <w:rPr>
          <w:rFonts w:ascii="Montserrat" w:hAnsi="Montserrat"/>
          <w:sz w:val="20"/>
          <w:szCs w:val="20"/>
          <w:lang w:eastAsia="ru-RU"/>
        </w:rPr>
        <w:t xml:space="preserve">для дополнительных оплат по маршруту (согласно программе), на питание и сувениры, </w:t>
      </w:r>
      <w:r>
        <w:rPr>
          <w:rFonts w:eastAsia="Times New Roman" w:cs="Times New Roman" w:ascii="Montserrat" w:hAnsi="Montserrat"/>
          <w:color w:val="000000"/>
          <w:sz w:val="20"/>
          <w:szCs w:val="20"/>
          <w:lang w:eastAsia="ru-RU"/>
        </w:rPr>
        <w:t>банковские карты для оплаты принимаются не везде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b/>
          <w:bCs/>
          <w:sz w:val="20"/>
          <w:szCs w:val="20"/>
          <w:lang w:eastAsia="ru-RU"/>
        </w:rPr>
        <w:t>Программы туров могут быть</w:t>
      </w:r>
      <w:r>
        <w:rPr>
          <w:rFonts w:ascii="Montserrat" w:hAnsi="Montserrat"/>
          <w:sz w:val="20"/>
          <w:szCs w:val="20"/>
          <w:lang w:eastAsia="ru-RU"/>
        </w:rPr>
        <w:t xml:space="preserve"> незначительно скорректированы в зависимости от объективных условий на дату проведения тура. Все детали по туру (время выезда, номер автобуса, имя экскурсовода и т.д.) будут сообщаться в группе. По всем вопросам и пожеланиям, возникшим во время путешествия, вы можете обращаться к куратору или любому представителю компании, который будет сопровождать вас на маршруте.</w:t>
      </w:r>
    </w:p>
    <w:p>
      <w:pPr>
        <w:pStyle w:val="Normal"/>
        <w:rPr>
          <w:rFonts w:ascii="Montserrat" w:hAnsi="Montserrat"/>
          <w:sz w:val="24"/>
          <w:lang w:eastAsia="ru-RU"/>
        </w:rPr>
      </w:pPr>
      <w:r>
        <w:rPr>
          <w:rFonts w:ascii="Montserrat" w:hAnsi="Montserrat"/>
          <w:sz w:val="24"/>
          <w:lang w:eastAsia="ru-RU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-127635</wp:posOffset>
            </wp:positionH>
            <wp:positionV relativeFrom="paragraph">
              <wp:posOffset>170815</wp:posOffset>
            </wp:positionV>
            <wp:extent cx="445770" cy="445770"/>
            <wp:effectExtent l="0" t="0" r="0" b="0"/>
            <wp:wrapSquare wrapText="bothSides"/>
            <wp:docPr id="3" name="Рисунок 2" descr="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Телефо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Montserrat" w:hAnsi="Montserrat"/>
          <w:b/>
          <w:lang w:eastAsia="ru-RU"/>
        </w:rPr>
      </w:pPr>
      <w:r>
        <w:rPr>
          <w:rFonts w:ascii="Montserrat" w:hAnsi="Montserrat"/>
          <w:b/>
          <w:sz w:val="24"/>
          <w:lang w:eastAsia="ru-RU"/>
        </w:rPr>
        <w:t>КОНТАКТЫ ДЛЯ СВЯЗИ</w:t>
      </w:r>
      <w:r>
        <w:rPr>
          <w:rFonts w:ascii="Montserrat" w:hAnsi="Montserrat"/>
          <w:b/>
          <w:lang w:eastAsia="ru-RU"/>
        </w:rPr>
        <w:t>:</w:t>
      </w:r>
    </w:p>
    <w:p>
      <w:pPr>
        <w:pStyle w:val="Normal"/>
        <w:rPr>
          <w:rFonts w:ascii="Montserrat" w:hAnsi="Montserrat"/>
          <w:lang w:eastAsia="ru-RU"/>
        </w:rPr>
      </w:pPr>
      <w:r>
        <w:rPr>
          <w:rFonts w:ascii="Montserrat" w:hAnsi="Montserrat"/>
          <w:lang w:eastAsia="ru-RU"/>
        </w:rPr>
      </w:r>
    </w:p>
    <w:tbl>
      <w:tblPr>
        <w:tblStyle w:val="aff1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1"/>
        <w:gridCol w:w="6884"/>
      </w:tblGrid>
      <w:tr>
        <w:trPr/>
        <w:tc>
          <w:tcPr>
            <w:tcW w:w="2471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Montserrat" w:hAnsi="Montserrat"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Arial" w:ascii="Montserrat" w:hAnsi="Montserrat"/>
                <w:b/>
                <w:kern w:val="0"/>
                <w:sz w:val="20"/>
                <w:szCs w:val="20"/>
                <w:lang w:val="ru-RU" w:eastAsia="ru-RU" w:bidi="ar-SA"/>
              </w:rPr>
              <w:t>Телефон куратора</w:t>
            </w:r>
          </w:p>
        </w:tc>
        <w:tc>
          <w:tcPr>
            <w:tcW w:w="6884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20" w:after="20"/>
              <w:jc w:val="left"/>
              <w:rPr>
                <w:rFonts w:ascii="Montserrat" w:hAnsi="Montserrat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Montserrat" w:hAnsi="Montserrat"/>
                <w:b/>
                <w:color w:val="000000"/>
                <w:kern w:val="0"/>
                <w:sz w:val="20"/>
                <w:szCs w:val="20"/>
                <w:lang w:val="ru-RU" w:eastAsia="ru-RU" w:bidi="ar-SA"/>
              </w:rPr>
              <w:t>Название тура</w:t>
            </w:r>
          </w:p>
        </w:tc>
      </w:tr>
      <w:tr>
        <w:trPr>
          <w:trHeight w:val="423" w:hRule="atLeast"/>
        </w:trPr>
        <w:tc>
          <w:tcPr>
            <w:tcW w:w="2471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sz w:val="20"/>
                <w:szCs w:val="20"/>
                <w:lang w:eastAsia="ru-RU"/>
              </w:rPr>
            </w:pPr>
            <w:r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3810</wp:posOffset>
                  </wp:positionV>
                  <wp:extent cx="154305" cy="161925"/>
                  <wp:effectExtent l="0" t="0" r="0" b="0"/>
                  <wp:wrapTight wrapText="bothSides">
                    <wp:wrapPolygon edited="0">
                      <wp:start x="-2680" y="0"/>
                      <wp:lineTo x="-2680" y="19811"/>
                      <wp:lineTo x="20793" y="19811"/>
                      <wp:lineTo x="20793" y="0"/>
                      <wp:lineTo x="-2680" y="0"/>
                    </wp:wrapPolygon>
                  </wp:wrapTight>
                  <wp:docPr id="4" name="Рисунок 9" descr="воца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 descr="воца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Arial" w:ascii="Montserrat" w:hAnsi="Montserrat"/>
                <w:kern w:val="0"/>
                <w:sz w:val="20"/>
                <w:szCs w:val="20"/>
                <w:lang w:val="ru-RU" w:eastAsia="ru-RU" w:bidi="ar-SA"/>
              </w:rPr>
              <w:t>+7 (938) 345-90-00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sz w:val="20"/>
                <w:szCs w:val="20"/>
                <w:lang w:eastAsia="ru-RU"/>
              </w:rPr>
            </w:pPr>
            <w:r>
              <w:rPr>
                <w:rFonts w:eastAsia="Calibri" w:cs="Arial" w:ascii="Montserrat" w:hAnsi="Montserrat"/>
                <w:kern w:val="0"/>
                <w:sz w:val="20"/>
                <w:szCs w:val="20"/>
                <w:lang w:val="ru-RU" w:eastAsia="ru-RU" w:bidi="ar-SA"/>
              </w:rPr>
              <w:t>Виктория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Montserrat" w:hAnsi="Montserrat"/>
                <w:sz w:val="20"/>
                <w:szCs w:val="20"/>
                <w:lang w:eastAsia="ru-RU"/>
              </w:rPr>
            </w:pPr>
            <w:r>
              <w:rPr>
                <w:rFonts w:ascii="Montserrat" w:hAnsi="Montserrat"/>
                <w:sz w:val="20"/>
                <w:szCs w:val="20"/>
                <w:lang w:eastAsia="ru-RU"/>
              </w:rPr>
            </w:r>
          </w:p>
        </w:tc>
        <w:tc>
          <w:tcPr>
            <w:tcW w:w="6884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0" w:after="20"/>
              <w:jc w:val="left"/>
              <w:rPr>
                <w:rFonts w:ascii="Montserrat" w:hAnsi="Montserrat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«Кавказская мозаика», «В гости на Кавказ», «Кухни Кавказа», «Выходные на Кавказе» и школьные туры</w:t>
            </w:r>
          </w:p>
        </w:tc>
      </w:tr>
      <w:tr>
        <w:trPr/>
        <w:tc>
          <w:tcPr>
            <w:tcW w:w="2471" w:type="dxa"/>
            <w:tcBorders>
              <w:lef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0" w:after="20"/>
              <w:jc w:val="center"/>
              <w:rPr>
                <w:rFonts w:ascii="Montserrat" w:hAnsi="Montserrat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column">
                    <wp:posOffset>1336040</wp:posOffset>
                  </wp:positionH>
                  <wp:positionV relativeFrom="paragraph">
                    <wp:posOffset>-182880</wp:posOffset>
                  </wp:positionV>
                  <wp:extent cx="152400" cy="161925"/>
                  <wp:effectExtent l="0" t="0" r="0" b="0"/>
                  <wp:wrapTight wrapText="bothSides">
                    <wp:wrapPolygon edited="0">
                      <wp:start x="-2680" y="0"/>
                      <wp:lineTo x="-2680" y="19811"/>
                      <wp:lineTo x="20793" y="19811"/>
                      <wp:lineTo x="20793" y="0"/>
                      <wp:lineTo x="-2680" y="0"/>
                    </wp:wrapPolygon>
                  </wp:wrapTight>
                  <wp:docPr id="5" name="Изображение2" descr="воца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2" descr="воца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+7 (928) 635-67-97</w:t>
            </w:r>
          </w:p>
          <w:p>
            <w:pPr>
              <w:pStyle w:val="Normal"/>
              <w:widowControl/>
              <w:suppressAutoHyphens w:val="true"/>
              <w:spacing w:lineRule="auto" w:line="240" w:before="20" w:after="20"/>
              <w:jc w:val="center"/>
              <w:rPr>
                <w:rFonts w:ascii="Montserrat" w:hAnsi="Montserrat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Елена</w:t>
            </w:r>
          </w:p>
        </w:tc>
        <w:tc>
          <w:tcPr>
            <w:tcW w:w="6884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20" w:after="20"/>
              <w:jc w:val="left"/>
              <w:rPr>
                <w:rFonts w:ascii="Montserrat" w:hAnsi="Montserrat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«Встречи с чудесами Кавказа», «Встречи с чудесами Кавказа LIGHT», «Весь Кавказ: от Кавминвод до Дагестана», «Две Осетии» (5 дн., 4 дн.), «Две Осетии + Кавказ» «Дагестан-страна гор», «Владикавказ-Грозный-Ингушетия», «Джип тур по Кавказу», «Открывая Кавказ», «Две Осетии (4 дн./3н.)»</w:t>
            </w:r>
          </w:p>
        </w:tc>
      </w:tr>
      <w:tr>
        <w:trPr>
          <w:trHeight w:val="437" w:hRule="atLeast"/>
        </w:trPr>
        <w:tc>
          <w:tcPr>
            <w:tcW w:w="2471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rFonts w:eastAsia="Calibri" w:cs="Arial" w:ascii="Montserrat" w:hAnsi="Montserrat"/>
                <w:kern w:val="0"/>
                <w:sz w:val="20"/>
                <w:szCs w:val="20"/>
                <w:lang w:val="ru-RU" w:eastAsia="ru-RU" w:bidi="ar-SA"/>
              </w:rPr>
              <w:t xml:space="preserve">+7 (928) </w:t>
            </w:r>
            <w: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-229870</wp:posOffset>
                  </wp:positionV>
                  <wp:extent cx="152400" cy="161925"/>
                  <wp:effectExtent l="0" t="0" r="0" b="0"/>
                  <wp:wrapTight wrapText="bothSides">
                    <wp:wrapPolygon edited="0">
                      <wp:start x="-2680" y="0"/>
                      <wp:lineTo x="-2680" y="19811"/>
                      <wp:lineTo x="20793" y="19811"/>
                      <wp:lineTo x="20793" y="0"/>
                      <wp:lineTo x="-2680" y="0"/>
                    </wp:wrapPolygon>
                  </wp:wrapTight>
                  <wp:docPr id="6" name="Изображение3" descr="воца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3" descr="воца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Arial" w:ascii="Montserrat" w:hAnsi="Montserrat"/>
                <w:kern w:val="0"/>
                <w:sz w:val="20"/>
                <w:szCs w:val="20"/>
                <w:lang w:val="en-US" w:eastAsia="ru-RU" w:bidi="ar-SA"/>
              </w:rPr>
              <w:t>348-58-48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Евгения</w:t>
            </w:r>
          </w:p>
        </w:tc>
        <w:tc>
          <w:tcPr>
            <w:tcW w:w="6884" w:type="dxa"/>
            <w:tcBorders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20" w:after="20"/>
              <w:jc w:val="left"/>
              <w:rPr>
                <w:rFonts w:ascii="Montserrat" w:hAnsi="Montserrat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Montserrat" w:hAnsi="Montserrat"/>
                <w:color w:val="000000"/>
                <w:kern w:val="0"/>
                <w:sz w:val="20"/>
                <w:szCs w:val="20"/>
                <w:lang w:val="ru-RU" w:eastAsia="ru-RU" w:bidi="ar-SA"/>
              </w:rPr>
              <w:t>«Это Кавказ!»</w:t>
            </w:r>
          </w:p>
        </w:tc>
      </w:tr>
    </w:tbl>
    <w:p>
      <w:pPr>
        <w:pStyle w:val="Normal"/>
        <w:rPr>
          <w:rFonts w:ascii="Montserrat" w:hAnsi="Montserrat"/>
          <w:b/>
          <w:sz w:val="20"/>
          <w:szCs w:val="20"/>
          <w:lang w:eastAsia="ru-RU"/>
        </w:rPr>
      </w:pPr>
      <w:r>
        <w:rPr>
          <w:rFonts w:ascii="Montserrat" w:hAnsi="Montserrat"/>
          <w:b/>
          <w:sz w:val="20"/>
          <w:szCs w:val="20"/>
          <w:lang w:eastAsia="ru-RU"/>
        </w:rPr>
      </w:r>
    </w:p>
    <w:p>
      <w:pPr>
        <w:sectPr>
          <w:type w:val="nextPage"/>
          <w:pgSz w:w="11906" w:h="16838"/>
          <w:pgMar w:left="1134" w:right="707" w:gutter="0" w:header="0" w:top="709" w:footer="0" w:bottom="1134"/>
          <w:pgNumType w:fmt="decimal"/>
          <w:formProt w:val="false"/>
          <w:textDirection w:val="lrTb"/>
          <w:docGrid w:type="default" w:linePitch="360" w:charSpace="16384"/>
        </w:sectPr>
        <w:pStyle w:val="Normal"/>
        <w:rPr>
          <w:rFonts w:ascii="Montserrat" w:hAnsi="Montserrat"/>
          <w:lang w:eastAsia="ru-RU"/>
        </w:rPr>
      </w:pPr>
      <w:r>
        <w:rPr>
          <w:rFonts w:ascii="Montserrat" w:hAnsi="Montserrat"/>
          <w:b/>
          <w:sz w:val="20"/>
          <w:szCs w:val="20"/>
          <w:lang w:eastAsia="ru-RU"/>
        </w:rPr>
        <w:t>Многоканальный офисный телефон:</w:t>
      </w:r>
      <w:r>
        <w:rPr>
          <w:rFonts w:ascii="Montserrat" w:hAnsi="Montserrat"/>
          <w:sz w:val="20"/>
          <w:szCs w:val="20"/>
          <w:lang w:eastAsia="ru-RU"/>
        </w:rPr>
        <w:t xml:space="preserve"> +7 (906) 460-20-20</w:t>
      </w:r>
      <w:r>
        <w:rPr>
          <w:rFonts w:ascii="Montserrat" w:hAnsi="Montserrat"/>
          <w:b/>
          <w:sz w:val="20"/>
          <w:szCs w:val="20"/>
          <w:lang w:eastAsia="ru-RU"/>
        </w:rPr>
        <w:br/>
        <w:t>Городские телефоны:</w:t>
      </w:r>
      <w:r>
        <w:rPr>
          <w:rFonts w:ascii="Montserrat" w:hAnsi="Montserrat"/>
          <w:sz w:val="20"/>
          <w:szCs w:val="20"/>
          <w:lang w:eastAsia="ru-RU"/>
        </w:rPr>
        <w:t xml:space="preserve"> +7 (8793) 35-22-65 , 8 800 101 27 70 </w:t>
      </w:r>
    </w:p>
    <w:p>
      <w:pPr>
        <w:pStyle w:val="Normal"/>
        <w:jc w:val="center"/>
        <w:rPr>
          <w:rFonts w:ascii="Montserrat" w:hAnsi="Montserrat"/>
          <w:b/>
          <w:color w:themeColor="accent6" w:themeShade="bf" w:val="E36C0A"/>
          <w:sz w:val="24"/>
          <w:lang w:eastAsia="ru-RU"/>
        </w:rPr>
      </w:pPr>
      <w:r>
        <w:rPr>
          <w:rFonts w:ascii="Montserrat" w:hAnsi="Montserrat"/>
          <w:b/>
          <w:color w:themeColor="accent6" w:themeShade="bf" w:val="E36C0A"/>
          <w:sz w:val="24"/>
          <w:lang w:eastAsia="ru-RU"/>
        </w:rPr>
        <w:t>ОРГАНИЗАЦИОННАЯ ИНФОРМАЦИЯ ПО ТУРАМ:</w:t>
      </w:r>
    </w:p>
    <w:tbl>
      <w:tblPr>
        <w:tblStyle w:val="aff1"/>
        <w:tblW w:w="155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5"/>
        <w:gridCol w:w="3688"/>
        <w:gridCol w:w="3917"/>
        <w:gridCol w:w="3557"/>
        <w:gridCol w:w="2911"/>
      </w:tblGrid>
      <w:tr>
        <w:trPr/>
        <w:tc>
          <w:tcPr>
            <w:tcW w:w="15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Название тура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Важная информация к программе</w:t>
            </w:r>
          </w:p>
        </w:tc>
        <w:tc>
          <w:tcPr>
            <w:tcW w:w="3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Ориентировочный тайминг по туру</w:t>
            </w:r>
          </w:p>
        </w:tc>
        <w:tc>
          <w:tcPr>
            <w:tcW w:w="3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Место и время сбора группы в первый день тура</w:t>
            </w:r>
          </w:p>
        </w:tc>
        <w:tc>
          <w:tcPr>
            <w:tcW w:w="29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212121"/>
                <w:kern w:val="0"/>
                <w:sz w:val="22"/>
                <w:szCs w:val="22"/>
                <w:highlight w:val="white"/>
                <w:lang w:val="ru-RU" w:eastAsia="ru-RU" w:bidi="ar-SA"/>
              </w:rPr>
              <w:t>Место и время окончания тура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«Весь Кавказ: от Кавминвод до Дагестана»,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 дней/7 ночей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Для удобства организации своего отдыха в предпоследний 7 день тура возможно самостоятельное (без предоставления трансфера) отправление домой из г. Махачкала, без возвращения в г. Пятигорск (например, позднее время рейсов самолетов, поездов, автобусов и другое). Крайним местом посещения тура на 7 день является этнокомплекс ГЛАВРЫБА (адрес: Республика Дагестан, Казбековский район, поселок Пионерный), ориентировочно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17.00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часов (возможно и позже в зависимости от организационных моментов в этот экскурсионный день). При данном варианте будет произведен перерасчет стоимости тура за минусом 8 дня.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Проживание по туру в республике Дагестан будет в отеле туристского класса уровня 3*** (номер стандарт со всеми удобствами) в г. Махачкала либо в г. Дербент, точную информацию об отеле сообщит куратор на инфовстрече в первый день тура.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7 завтраков (где предусмотрен)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1 обед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кулинарный мастер-класс по изготовлению национального дагестанского блюда чуду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мастер-класс гончарного ремесла древнего аула Балхар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 в отеле 3-4* (Махачкала)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экскурсионное и транспортное обслуживание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Пятигорск + Железноводск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согласно расписанию встреч в холле каждого отеля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Приэльбрусье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3 день: Кисловодск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12.20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17.30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4 день: Домбай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5 день: Грозный и Бархан Сары-Кум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6 день: Дербент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08.30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7 день: Чиркейское водохранилище, Сулакский каньон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08.30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 (возвращение в Пятигорск): после 02.00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8 день: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Освобождение номеров. Расчётный час до 12.00</w:t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9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Встреча с представителем туроператора в первый экскурсионный день происходит в холле гостиницы проживания согласно следующему расписанию: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«Бугарь» - 12.40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Гостиница «Южная» - 13.00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«Бештау» - 13.10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«Машук» - 13.25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Гостиница «Пятигорск» - 13.30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«Интурист» - 13.35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Последний день тура свободный, расчетный час в отеле проживания по туру  г. Пятигорска в 12.00. Просьба приобретать обратные билеты с учетом этого факта.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«Две Осетии + Кавказ», 7 дней/ 6 ночей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Сразу после организационной встречи начинается экскурсионная программа, поэтому необходимо быть готовыми к ее посещению. Просьба приходить на встречу точно в назначенное время.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4 завтрака (где предусмотрен)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4 обеда, за исключением первого дня тура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1 ужин во второй день тура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Мастер-класс по изготовлению осетинского пирога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экскурсионное и транспортное обслуживание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Железноводск + дегустация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согласно расписанию встреч в холле каждого отеля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2 день: Дигория + мастер-класс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07.30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Заселение в отель во Владикавказе: 17.00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21.00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3 день: «Тайны древнего Иристона»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4 день: Южная Осетия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06.30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19.30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5 день: Владикавказ + Ингушетия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Обед: 12.00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23.00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6 день: Пятигорск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14.20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7 день: Кисловодский комплекс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18.00</w:t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2" w:left="2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Встреча с представителем туроператора в первый экскурсионный день происходит в холле отеля проживания согласно следующему расписанию: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«Бугарь» - 12.40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Гостиница «Южная» - 13.00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«Бештау» - 13.10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«Машук» - 13.25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Гостиница «Пятигорск» - 13.30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Отель «Интурист» - 13.35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Последний день тура завершается в городе-курорте Пятигорске ориентировочно в 18.00. Просьба приобретать обратные билеты с учетом этого факта. От г. Пятигорска до аэропорта Минеральные воды добираться от 30 до 50 минут.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«Встречи с чудесами Кавказа» »,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 дней/6 ночей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программе включено посещение Чеченской республики и республики Ингушетия, просьба обратить внимание к традициям при посещении этих республик.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Для женщин: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Предпочтение отдавайте длинным юбкам или брюкам, а также блузкам с длинными рукавами. Не забудьте платок или шарф для покрытия волос при посещении мечети.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Для мужчин: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Избегайте шорт и маек. Носите длинные брюки или штаны.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Запомните, что посещение таких объектов показа в неподходящей одежде запрещено и вам откажут в доступе на их территорию. Будьте готовы, что при посещении мечети потребуется снять обувь и примите это с пониманием. Внутри мечети и других священных мест соблюдайте тишину и спокойствие.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6 завтраков (где предусмотрен)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5 обедов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1 ужин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экскурсионное и транспортное обслуживание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851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</w:rPr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Пятигорск + Железноводск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согласно расписанию встреч в холле каждого отеля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Приэльбрусье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3 день: Владикавказ + Ингушетия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4 день: Грозный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5 день: Чегемское ущелье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6 день: Домбай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Окончание:19:00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7 день: Кисловодск + Медовые водопады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08:00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18:00</w:t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Встреча с представителем туроператора в первый экскурсионный день происходит</w:t>
              <w:br/>
              <w:t xml:space="preserve"> в  холле гостиницы проживания согласно следующему расписанию: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«Бугарь» - 12.40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Гостиница «Южная» - 13.00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«Бештау» - 13.10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«Машук» - 13.25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Гостиница «Пятигорск» - 13.30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Отель «Интурист» - 13.35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Последний день тура завершается в 18.00</w:t>
              <w:br/>
              <w:t>в г. Пятигорске, туристов привозят к отелю проживания.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Просьба приобретать обратные билеты с учетом этого факта.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«В гости на Кавказ» 6 дней/5 ночей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Рекомендуется пообедать в первый день тура, перед отправлением на экскурсию по Пятигорску.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2"/>
                <w:szCs w:val="22"/>
                <w:highlight w:val="white"/>
                <w:lang w:val="ru-RU" w:eastAsia="ru-RU" w:bidi="ar-SA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81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проживание, экскурсионное и транспортное обслуживание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81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5 завтраков (кроме отеля «Южная», завтрак возможно приобрести самостоятельно в кафе в 2-х минутах ходьбы от отеля)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81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1 обед в Ингушетии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81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 xml:space="preserve">2 обеда – Кавказское застолье и Казачье застолье </w:t>
              <w:br/>
              <w:t>•</w:t>
              <w:tab/>
              <w:t>мастер-класс по дегустации Кавказских вин и коньяка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81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входные билеты в Казачье подворье и участие в интерактивной программе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81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мастер-класс по изготовлению ингушского блюда «Чапильгаш»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u w:val="single"/>
                <w:lang w:eastAsia="ru-RU"/>
              </w:rPr>
            </w:pPr>
            <w:r>
              <w:rPr>
                <w:rFonts w:cs="Times New Roman"/>
                <w:sz w:val="22"/>
                <w:u w:val="single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Медовые водопады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Чегемское ущелье + Гедуко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21.00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3 день: Приэльбрусье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4 день: Боргустанская + Железноводск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(Казачье подворье — 11.30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Железноводск — 14.00)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5 день: Ингушетия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6 день: Пятигорск + Дегустация и застолье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12.00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(15.00 - дегустация)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sz w:val="22"/>
              </w:rPr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Встреча с представителем туроператора в первый экскурсионный день происходит в холле гостиницы проживания согласно следующему расписанию: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58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Отель «Бугарь» - 12.30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58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Гостиница «Южная» - 12.40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58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Отель «Машук» - 12.50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458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Отель «Интурист» - 12.55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Сразу после организационной встречи начинается экскурсионная программа, поэтому необходимо быть готовыми к ее посещению.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Рекомендуется пообедать в первый день тура, перед отправлением на экскурсию.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Последний день тура завершается в городе-курорте Пятигорске ориентировочно в 18.00. Просьба приобретать обратные билеты с учетом этого факта. От г. Пятигорска до аэропорта Минеральные воды добираться от 40 до 50 минут.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«Встречи с чудесами Кавказа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ru-RU" w:bidi="ar-SA"/>
              </w:rPr>
              <w:t>LIGHT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»,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 дней/4 ночи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программе включено посещение Чеченской республики и республики Ингушетия, просьба обратить внимание к традициям при посещении этих республик.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Для женщин: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Предпочтение отдавайте длинным юбкам или брюкам, а также блузкам с длинными рукавами. Не забудьте платок или шарф для покрытия волос при посещении мечети.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Для мужчин: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Избегайте шорт и маек. Носите длинные брюки или штаны.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Запомните, что посещение таких объектов показа в неподходящей одежде запрещено и вам откажут в доступе на их территорию. Будьте готовы, что при посещении мечети потребуется снять обувь и примите это с пониманием. Внутри мечети и других священных мест соблюдайте тишину и спокойствие.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4 завтрака (где предусмотрен)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4 обеда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1 ужин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экскурсионное и транспортное обслуживание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Пятигорск + Железноводск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согласно расписанию встреч в холле каждого отеля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Приэльбрусье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3 день: Владикавказ + Ингушетия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4 день: Грозный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5 день: Чегемское ущелье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16.00</w:t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Встреча с представителем туроператора в первый экскурсионный день происходит</w:t>
              <w:br/>
              <w:t xml:space="preserve"> в  холле гостиницы проживания согласно следующему расписанию: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«Бугарь» - 12.40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Гостиница «Южная» - 13.00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«Бештау» - 13.10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Отель «Машук» - 13.25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Гостиница «Пятигорск» - 13.30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firstLine="49" w:left="93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Отель «Интурист» - 13.35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Последний день тура завершается в 16.00</w:t>
              <w:br/>
              <w:t>в г. Пятигорске, туристов привозят к отелю проживания.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Просьба приобретать обратные билеты с учетом этого факта.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«Кавказская мозаика»,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 дней/4 ночи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Сразу после организационной встречи начинается экскурсионная программа, поэтому необходимо быть готовыми к ее посещению. В первый день тура заселение в гостиницу с 14:00, вещи можно оставить в камере хранения в отеле.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4 завтрака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экскурсионное и транспортное обслуживание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Пятигорск + Железноводск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Приэльбрусье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3 день: Чегемское ущелье + Гедуко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21.00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4 день: Домбай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5 день: Кисловодский комплекс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17.30</w:t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Встреча с представителем туроператора в первый экскурсионный день происходит в холле гостиницы проживания согласно следующему расписанию: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Отель «Бугарь» - 12.50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Гостиница «Южная» - 13.00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Отель «Бештау» - 13.10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Отель «Машук» - 13.25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Гостиница «Пятигорск» - 13.30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Отель «Интурист» - 13.35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Сразу после организационной встречи начинается экскурсионная программа, поэтому необходимо быть готовыми к ее посещению.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Рекомендуется пообедать в первый день тура, перед отправлением на экскурсию.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200"/>
              <w:ind w:left="187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Последний день тура завершается в 18.00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200"/>
              <w:ind w:left="187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г. Пятигорске, туристов привозят к отелю проживания.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200"/>
              <w:ind w:left="187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Просьба приобретать обратные билеты с учетом этого факта.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«Джип тур по Кавказу» 5 дней/4 ночи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highlight w:val="white"/>
                <w:lang w:val="ru-RU" w:eastAsia="en-US" w:bidi="ar-SA"/>
              </w:rPr>
              <w:t>В первый день тура ранний выезд из г. Пятигорска ориентировочно в 12.00-14.00, рекомендуем пообедать до начала тура и взять с собой продукты, планируется полдник на свежем воздухе во время путешествия.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highlight w:val="white"/>
                <w:lang w:val="ru-RU" w:eastAsia="en-US" w:bidi="ar-SA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 в отеле г. Пятигорске (4 ночи)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4 завтрака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транспортное обслуживание на джипах (до 6 человек в группе)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1 день: плато Бермамыт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12:00-14:00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 21:00-23:00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2 день: Северная Осетия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07:00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 21:00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3 день: Верхняя Балкария + Язык Троля + Замок Шато-Эркен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07:00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 18:00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4 день: Уллу-Тау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07:30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 18:30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5 день: Медовые водопады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13:00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 18:00</w:t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 xml:space="preserve">г. Пятигорск ориентировочно в 12.00-14.00,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highlight w:val="white"/>
                <w:lang w:val="ru-RU" w:eastAsia="ru-RU" w:bidi="ar-SA"/>
              </w:rPr>
              <w:t>от отеля проживания по программе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Последний день тура завершается в городе-курорте Пятигорске ориентировочно в 18.00. Просьба приобретать обратные билеты с учетом этого факта. От г. Пятигорска до аэропорта Минеральные воды добираться от 40 до 50 минут.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«Это Кавказ» 5 дней/ 4 ночи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 туру личной встречи куратора с туристами не запланировано, все детали и нюансы путешествия будут сообщены гостям в телефонном режиме за несколько дней до заезда (конт. Тел. 8-928-348-58-48).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Helvetica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Times New Roman" w:cs="Helvetica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Helvetica" w:ascii="Times New Roman" w:hAnsi="Times New Roman"/>
                <w:bCs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Helvetica" w:ascii="Times New Roman" w:hAnsi="Times New Roman"/>
                <w:bCs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завтраки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Helvetica" w:ascii="Times New Roman" w:hAnsi="Times New Roman"/>
                <w:bCs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экскурсионное и транспортное обслуживание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Кисловодска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13:45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Приэльбрусье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05:45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3 день: Железноводск + Ессентуки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13:45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4 день: Домбай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06:45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5 день: Пятигорск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13:45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19:00</w:t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г. Кисловодск, 13.45-14.15 (точное время сообщит куратор в телефонном режиме за сутки до начала тура):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42" w:left="322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 отеля "Арии" забирают у санатория Смена" (1 минута от отеля);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42" w:left="322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 отеля «LE BRISTOL»  - забирают на остановке напротив кафе "Снежинка" (3 минуты от теля);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42" w:left="322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 отеля «Амира Парк» – от самого отеля;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142" w:left="322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 «Парк отеля» – забирают от Колоннады (на курортном бульваре, 3 минуты от отеля)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последний день тура завершение экскурсионной программы в 18.30-19.00 в городе-курорте Кисловодске. От Кисловодска до аэропорта Минеральные воды ехать ориентировочно 60 минут, от отеля до ж/д вокзала – 15 мин. Просьба приобретать обратные билеты с учетом этого факта.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«Открывая Кавказ» 5 дней/ 4 ночи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В первый день тура ранний выезд из г. Пятигорска ориентировочно в 06.00 - 06:30 утра, поэтому рекомендуем бронировать доп. сутки за 1 день до начала тура.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themeColor="text1" w:val="000000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highlight w:val="white"/>
                <w:lang w:val="ru-RU" w:eastAsia="en-US" w:bidi="ar-SA"/>
              </w:rPr>
              <w:t>Во время путешествия необходимо иметь наличные деньги на дополнительные расходы. Банковские карты для оплаты принимаются не везде.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themeColor="text1" w:val="000000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 в отелях г. Грозный (2 ночи) и в республике Дагестан (2 ночи)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4 завтрака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3 обеда (1 день - во  Владикавказе, 2 день - в Грозном, 4 - день в Дербенте)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1 ужин (1 день тура в г. Грозный)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кулинарный мастер-класс по изготовлению национального дагестанского блюда чуду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мастер-класс гончарного ремесла древнего аула Балхар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highlight w:val="white"/>
                <w:lang w:val="ru-RU" w:eastAsia="en-US" w:bidi="ar-SA"/>
              </w:rPr>
              <w:t>экскурсионное и транспортное обслуживание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1 день: Владикавказ + Ингушетия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06:30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 22:30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u w:val="single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2 день: Грозный + Шали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09:00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 17:00 - 18:00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  <w:u w:val="single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3 день: Бархан Сарыкум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12:00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 20:00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C9211E"/>
              </w:rPr>
            </w:pPr>
            <w:r>
              <w:rPr>
                <w:rFonts w:eastAsia="Calibri" w:cs="Arial" w:ascii="Times New Roman" w:hAnsi="Times New Roman"/>
                <w:color w:val="C9211E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u w:val="single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4 день: г. Дербент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08:30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 19:00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u w:val="single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u w:val="single"/>
                <w:lang w:val="ru-RU" w:eastAsia="en-US" w:bidi="ar-SA"/>
              </w:rPr>
              <w:t>5 день: Чиркейское водохранилище + Сулакский каньон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Начало: 08:30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color w:val="000000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Окончание:02:00</w:t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212121"/>
                <w:kern w:val="0"/>
                <w:sz w:val="22"/>
                <w:szCs w:val="22"/>
                <w:highlight w:val="white"/>
                <w:lang w:val="ru-RU" w:eastAsia="ru-RU" w:bidi="ar-SA"/>
              </w:rPr>
              <w:t>Пятигорск, 06.00 – 06.30</w:t>
            </w:r>
            <w:r>
              <w:rPr>
                <w:rFonts w:eastAsia="Times New Roman" w:cs="Times New Roman" w:ascii="Times New Roman" w:hAnsi="Times New Roman"/>
                <w:b/>
                <w:color w:val="212121"/>
                <w:kern w:val="0"/>
                <w:sz w:val="22"/>
                <w:szCs w:val="22"/>
                <w:highlight w:val="whit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highlight w:val="white"/>
                <w:lang w:val="ru-RU" w:eastAsia="ru-RU" w:bidi="ar-SA"/>
              </w:rPr>
              <w:t>Ближайший отель по туру от  проживания гостей (Интурист, Пятигорск, Бугарь или Бештау) либо вход в Парк Цветник по согласованию с туристами.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87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Завершение экскурсии в последний день тура ориентировочно в </w:t>
            </w:r>
            <w:r>
              <w:rPr>
                <w:rFonts w:eastAsia="Calibri" w:cs="Arial" w:ascii="Times New Roman" w:hAnsi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17.00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после позднего обеда в этнокомплексе «ГЛАВРЫБА» республики Дагестан. Далее группа выезжает в город Пятигорск, ориентировочное время прибытия 23.00-00.00 (все зависит от транспортной загрузки).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87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усмотрению туриста возможно 2 варианта: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88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Вылет из аэропорта Махачкала в республике Дагестан.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88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Выезд ориентировочно в </w:t>
            </w:r>
            <w:r>
              <w:rPr>
                <w:rFonts w:eastAsia="Calibri" w:cs="Arial" w:ascii="Times New Roman" w:hAnsi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17.00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от этнокомплекса «ГЛАВРЫБА», время в пути до аэропорта составит около 2,0 часов (также возможно не обедать и выехать раньше примерно в 17.00 с этнокомплекса).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88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Возможно, заказать дополнительно трансфер 5000 рублей или добраться до аэропорта самостоятельно.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88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Возвращение в Пятигорск вместе со всей группой ориентировочное время прибытия 23.00-00.00 (все зависит от транспортной загрузки).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88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Рекомендуем бронировать доп. сутки после тура.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«Две Осетии» 5 дней/4ночи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Сразу после организационной встречи начинается экскурсионная программа, поэтому необходимо быть готовыми к ее посещению. Просьба приходить на встречу точно в назначенное время.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  <w:b/>
                <w:color w:themeColor="text1" w:val="000000"/>
              </w:rPr>
            </w:pPr>
            <w:r>
              <w:rPr>
                <w:rFonts w:eastAsia="Calibri" w:cs="Arial" w:ascii="Times New Roman" w:hAnsi="Times New Roman"/>
                <w:b/>
                <w:color w:themeColor="text1" w:val="000000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проживание, экскурсионное и транспортное обслуживание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4 завтрака (где предусмотрен)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4 обеда, за исключением первого дня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1 ужин во второй день тура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Мастер-класс по изготовлению осетинского пирога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Прохождение поста в республику Южная Осетия: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Виза для путешествия в Южную Осетию не нужна. Чтобы пересечь границу, людям старше 18 лет достаточно российского паспорта. Несовершеннолетним необходимо предъявить паспорт или свидетельство о рождении с подтверждением принадлежности к гражданству РФ, и письменное согласие родителей на выезд, если они путешествуют без них.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Железноводск + дегустация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согласно расписанию встреч в холле каждого отеля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2 день: Дигория + мастер-класс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07.30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Заселение в отель во Владикавказе: 17.00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21.00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3 день: «Тайны древнего Иристона»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4 день: Южная Осетия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06.30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19.30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5 день: Владикавказ + Ингушетия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Обед: 12.00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23.00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sz w:val="22"/>
              </w:rPr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 усмотрению туриста возможно 2 варианта: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1)</w:t>
              <w:tab/>
              <w:t>Вылет из аэропорта Владикавказа в республике Северная Осетия.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Выезд ориентировочно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13.00 от отеля в г. Владикавказ (без посещения Ингушетии), время в пути до аэропорта составит около 40 минут.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Возможно, заказать дополнительно трансфер или добраться до аэропорта самостоятельно.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2)</w:t>
              <w:tab/>
              <w:t xml:space="preserve">Возвращение в Пятигорск вместе со всей группой ориентировочное время прибытия 23.00-00.00 (все зависит от транспортной загрузки). Рекомендуем бронировать доп. сутки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г. Пятигорске</w:t>
            </w:r>
          </w:p>
        </w:tc>
      </w:tr>
      <w:tr>
        <w:trPr/>
        <w:tc>
          <w:tcPr>
            <w:tcW w:w="15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«Две Осетии» 4 дня/3ночи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4 завтрака (где предусмотрен)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4 обеда, за исключением первого дня тура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1 ужин во второй день тура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Мастер-класс по изготовлению осетинского пирога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Входной билет в этно деревнюэкскурсионное и транспортное обслуживание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Прохождение поста в республику Южная Осетия: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Виза для путешествия в Южную Осетию не нужна. Чтобы пересечь границу, людям старше 18 лет достаточно российского паспорта. Несовершеннолетним необходимо предъявить паспорт или свидетельство о рождении с подтверждением принадлежности к гражданству РФ, и письменное согласие родителей на выезд, если они путешествуют без них.</w:t>
            </w:r>
          </w:p>
        </w:tc>
        <w:tc>
          <w:tcPr>
            <w:tcW w:w="3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1 день: Дигория + мастер-класс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07.30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Заселение в отель во Владикавказе: 17.00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21.00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2 день: «Тайны древнего Иристона»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3 день: Южная Осетия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06.30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19.30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u w:val="single"/>
                <w:lang w:val="ru-RU" w:eastAsia="en-US" w:bidi="ar-SA"/>
              </w:rPr>
              <w:t>4 день: Владикавказ + Ингушетия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Начало: 09.00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Обед: 12.00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Окончание: 23.00</w:t>
            </w:r>
          </w:p>
        </w:tc>
        <w:tc>
          <w:tcPr>
            <w:tcW w:w="3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highlight w:val="white"/>
                <w:lang w:val="ru-RU" w:eastAsia="ru-RU" w:bidi="ar-SA"/>
              </w:rPr>
              <w:t>г. Пятигорск, 06.30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highlight w:val="whit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highlight w:val="white"/>
                <w:lang w:val="ru-RU" w:eastAsia="ru-RU" w:bidi="ar-SA"/>
              </w:rPr>
              <w:t>Ближайший отель по туру от проживания гостей (Интурист, Пятигорск, Бугарь или Бештау) либо вход в Парк Цветник по согласованию с туристами</w:t>
            </w:r>
          </w:p>
        </w:tc>
        <w:tc>
          <w:tcPr>
            <w:tcW w:w="2911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200"/>
              <w:ind w:left="187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усмотрению туриста возможно 2 варианта: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200"/>
              <w:ind w:left="188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Вылет из аэропорта Владикавказа в республике Северная Осетия.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Выезд ориентировочно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13.00 от отеля в г. Владикавказ (без посещения Ингушетии),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время в пути до аэропорта составит около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 минут.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Возможно, заказать дополнительно трансфер или добраться до аэропорта самостоятельно.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2)</w:t>
              <w:tab/>
              <w:t xml:space="preserve">Возвращение в Пятигорск вместе со всей группой ориентировочное время прибытия 23.00-00.00 (все зависит от транспортной загрузки). Рекомендуем бронировать доп. сутки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 г. Пятигорске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.</w:t>
            </w:r>
          </w:p>
        </w:tc>
      </w:tr>
      <w:tr>
        <w:trPr/>
        <w:tc>
          <w:tcPr>
            <w:tcW w:w="15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«Дагестан-страна гор»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 дня/2 ночи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первый день тура ранний выезд из г. Пятигорска в 04:30 утра, поэтому рекомендуем бронировать доп. сутки за 1 день до начала тура.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телефонном режиме за несколько дней до заезда с туристами свяжется куратор тура Елена Герлинг.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993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lang w:eastAsia="ru-RU"/>
              </w:rPr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3" w:left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завтрака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3" w:left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обед в этнодоме г. Дербент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3" w:left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кулинарный мастер-класс по изготовлению национального дагестанского блюда чуду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3" w:left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мастер-класс гончарного ремесла древнего аула Балхар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3" w:left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проживание в отеле 3-4* (Махачкала)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3" w:left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экскурсионное обслуживание на маршруте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hanging="283" w:left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транспортное обслуживание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Проживание по туру в республике Дагестан будет в отеле туристского класса уровня 3*** (номер стандарт со всеми удобствами) в г. Махачкала либо в г. Дербент, точную информацию об отеле сообщит куратор за несколько дней до начала тура.</w:t>
            </w:r>
          </w:p>
        </w:tc>
        <w:tc>
          <w:tcPr>
            <w:tcW w:w="3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Грозный и Бархан Сары - Кум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04.00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Дербент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08.30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3 день: Чиркейское водохранилище, Сулакский каньон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08.30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Окончание (возвращение в Пятигорск): после 02.00</w:t>
            </w:r>
          </w:p>
        </w:tc>
        <w:tc>
          <w:tcPr>
            <w:tcW w:w="3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г. Пятигорск, 04:30,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color w:val="212121"/>
                <w:kern w:val="0"/>
                <w:sz w:val="22"/>
                <w:szCs w:val="22"/>
                <w:highlight w:val="white"/>
                <w:lang w:val="ru-RU" w:eastAsia="ru-RU" w:bidi="ar-SA"/>
              </w:rPr>
              <w:t>(вход в Парк Цветник) или ближайший отель по туру от  проживания гостей (Интурист, Пятигорск, Бугарь или Бештау) либо вход в Парк Цветник по согласованию с туристами.</w:t>
            </w:r>
          </w:p>
        </w:tc>
        <w:tc>
          <w:tcPr>
            <w:tcW w:w="29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Завершение экскурсии в последний день тура ориентировочно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17.00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после позднего обеда в этнокомплексе «ГЛАВРЫБА» республики Дагестан. Далее группа выезжает в город Пятигорск, ориентировочное время прибытия 23.00-00.00 (все зависит от транспортной загрузки).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 усмотрению туриста возможно 2 варианта: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1)</w:t>
              <w:tab/>
              <w:t>Вылет из аэропорта Махачкала в республике Дагестан.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Выезд ориентировочно в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2"/>
                <w:szCs w:val="22"/>
                <w:lang w:val="ru-RU" w:eastAsia="ru-RU" w:bidi="ar-SA"/>
              </w:rPr>
              <w:t>17.00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от этнокомплекса «ГЛАВРЫБА», время в пути до аэропорта составит около 2,0 часов (также возможно не обедать и выехать раньше примерно в </w:t>
            </w:r>
            <w:bookmarkStart w:id="1" w:name="_GoBack"/>
            <w:r>
              <w:rPr>
                <w:rFonts w:eastAsia="Calibri" w:cs="Times New Roman" w:ascii="Times New Roman" w:hAnsi="Times New Roman"/>
                <w:color w:val="FF0000"/>
                <w:kern w:val="0"/>
                <w:sz w:val="22"/>
                <w:szCs w:val="22"/>
                <w:lang w:val="ru-RU" w:eastAsia="ru-RU" w:bidi="ar-SA"/>
              </w:rPr>
              <w:t>17.00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bookmarkEnd w:id="1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 этнокомплекса).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Возможно, заказать дополнительно трансфер или добраться до аэропорта самостоятельно.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2)</w:t>
              <w:tab/>
              <w:t>Возвращение в Пятигорск вместе со всей группой ориентировочное время прибытия 23.00-00.00 (все зависит от транспортной загрузки).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Рекомендуем бронировать доп. сутки.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«Кухни Кавказа» 3 дня/ 2 ночи</w:t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Сразу после организационной встречи начинается экскурсионная программа, поэтому необходимо быть готовыми к ее посещению. В первый день тура заселение в гостиницу с 14:00, вещи можно оставить в камере хранения в отеле.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проживание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2 завтрака (кроме отеля «Южная», завтрак возможно приобрести самостоятельно в кафе в 2-х минутах ходьбы от отеля)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1 обед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1 обед – Кавказское застолье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1 обед – Казачье застолье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экскурсионное и транспортное обслуживание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участие в мастер-классе по дегустации Кавказских вин и коньяка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входные билеты в Казачье подворье и участие в интерактивной программе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23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•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ab/>
              <w:t>участие в мастер-классе по изготовлению ингушского блюда «Чапильгаш»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Боргустанская + Железноводск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(Казачье подворье — 11.30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Железноводск — 14.00)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Ингушетия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3 день: Пятигорск + Дегустация и застолье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12.00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(15.00 - дегустация)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sz w:val="22"/>
              </w:rPr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238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Встреча с представителем туроператора в первый экскурсионный день происходит в  холле гостиницы проживания согласно следующему расписанию: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Отель «Бугарь» - 09.20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Гостиница «Южная» - 09.25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Отель «Машук» - 09.30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Отель «Интурист» - 09.35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13" w:right="22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Последний день тура завершается в городе-курорте Пятигорске ориентировочно в 18.00. Просьба приобретать обратные билеты с учетом этого факта. От г. Пятигорска до аэропорта Минеральные воды добираться от 30 до 50 минут.</w:t>
            </w:r>
          </w:p>
        </w:tc>
      </w:tr>
      <w:tr>
        <w:trPr/>
        <w:tc>
          <w:tcPr>
            <w:tcW w:w="15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«Выходные на Кавказе» 3 дня / 2 ночи</w:t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телефонном режиме в день заезда с туристами свяжется куратор тура Виктория Чернявская.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709" w:left="709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709" w:left="709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2 завтрака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hanging="850" w:left="794"/>
              <w:contextualSpacing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экскурсионное и транспортное обслуживание</w:t>
            </w:r>
          </w:p>
        </w:tc>
        <w:tc>
          <w:tcPr>
            <w:tcW w:w="39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 xml:space="preserve">1 день: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Размещение в отеле с 14.00. Свободное время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Домбай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3 день: Кисловодский комплекс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08.00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17.30</w:t>
            </w:r>
          </w:p>
        </w:tc>
        <w:tc>
          <w:tcPr>
            <w:tcW w:w="3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Первый экскурсионный день – пятница. Гости пребывают самостоятельно в отель (возможно заказать трансфер за дополнительную плату). Заселение в отель с 14.00. Свободный день, рекомендуем самостоятельно познакомиться с курортом Пятигорском.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Отправление на экскурсию в «Домбай» во второй день тура (суббота) ориентировочно в 06.30 утра от отеля проживания. Точную информацию по времени сообщит куратор тура за день перед началом тура.</w:t>
            </w:r>
          </w:p>
        </w:tc>
        <w:tc>
          <w:tcPr>
            <w:tcW w:w="2911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113" w:right="22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Последний день тура завершается в городе-курорте Пятигорске ориентировочно в 18.00. Просьба приобретать обратные билеты с учетом этого факта. От г. Пятигорска до аэропорта Минеральные воды добираться от 30 до 50 минут.</w:t>
            </w:r>
          </w:p>
        </w:tc>
      </w:tr>
      <w:tr>
        <w:trPr/>
        <w:tc>
          <w:tcPr>
            <w:tcW w:w="1515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«Владикавказ-Грозный-Ингушетия»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 дня/ 1 ночь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</w:tc>
        <w:tc>
          <w:tcPr>
            <w:tcW w:w="368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первый день тура ранний выезд из г. Пятигорска в 06:30 утра, поэтому рекомендуем бронировать доп. сутки за 1 день до начала тура.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 телефонном режиме за несколько дней до заезда с туристами свяжется куратор тура Елена Герлинг и обговорит с ними все детали и нюансы поездки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Что входит в стоимость тура: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проживание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1 завтрака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2 обеда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Arial" w:ascii="Times New Roman" w:hAnsi="Times New Roman"/>
                <w:color w:themeColor="text1" w:val="000000"/>
                <w:kern w:val="0"/>
                <w:sz w:val="22"/>
                <w:szCs w:val="22"/>
                <w:lang w:val="ru-RU" w:eastAsia="en-US" w:bidi="ar-SA"/>
              </w:rPr>
              <w:t>1 ужин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 w:val="22"/>
                <w:szCs w:val="22"/>
                <w:lang w:val="ru-RU" w:eastAsia="ru-RU" w:bidi="ar-SA"/>
              </w:rPr>
              <w:t>экскурсионное и транспортное обслуживание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1 день: Владикавказ + Ингушетия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06.00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2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ru-RU" w:eastAsia="ru-RU" w:bidi="ar-SA"/>
              </w:rPr>
              <w:t>2 день: Грозный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Начало: 09.00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Окончание: 20.00</w:t>
            </w:r>
          </w:p>
        </w:tc>
        <w:tc>
          <w:tcPr>
            <w:tcW w:w="355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г. Пятигорск, 06:30,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(вход в Парк Цветник) или ближайший отель по туру от проживания гостей (Интурист, Пятигорск, Бугарь или Бештау) либо вход в Парк Цветник по согласованию с туристами.</w:t>
            </w:r>
          </w:p>
        </w:tc>
        <w:tc>
          <w:tcPr>
            <w:tcW w:w="291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Тур заканчивается в 20.00</w:t>
              <w:br/>
              <w:t xml:space="preserve"> в г. Пятигорске (возможно и позже в зависимости от организационных моментов в этот экскурсионный день).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Arial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Рекомендуем бронировать дополнительные сутки в отеле города Пятигорска.</w:t>
            </w:r>
          </w:p>
        </w:tc>
      </w:tr>
    </w:tbl>
    <w:p>
      <w:pPr>
        <w:sectPr>
          <w:type w:val="nextPage"/>
          <w:pgSz w:orient="landscape" w:w="16838" w:h="11906"/>
          <w:pgMar w:left="709" w:right="1134" w:gutter="0" w:header="0" w:top="707" w:footer="0" w:bottom="1134"/>
          <w:pgNumType w:fmt="decimal"/>
          <w:formProt w:val="false"/>
          <w:textDirection w:val="lrTb"/>
          <w:docGrid w:type="default" w:linePitch="360" w:charSpace="16384"/>
        </w:sectPr>
      </w:pPr>
    </w:p>
    <w:p>
      <w:pPr>
        <w:pStyle w:val="Normal"/>
        <w:spacing w:lineRule="auto" w:line="240" w:before="0" w:after="0"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sz w:val="20"/>
          <w:szCs w:val="20"/>
          <w:lang w:eastAsia="ru-RU"/>
        </w:rPr>
        <w:t>Чтобы Ваше путешествие было комфортным и безопасным, ознакомьтесь с правилами поведения во время тура, следование которым обеспечит безопасность, сохранение жизни и здоровья: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b/>
          <w:sz w:val="20"/>
          <w:szCs w:val="20"/>
          <w:shd w:fill="F5F5F5" w:val="clear"/>
          <w:lang w:eastAsia="ru-RU"/>
        </w:rPr>
      </w:pPr>
      <w:r>
        <w:rPr>
          <w:rFonts w:ascii="Montserrat" w:hAnsi="Montserrat"/>
          <w:b/>
          <w:sz w:val="20"/>
          <w:szCs w:val="20"/>
          <w:shd w:fill="F5F5F5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300" w:before="150" w:after="150"/>
        <w:ind w:hanging="0" w:left="0"/>
        <w:outlineLvl w:val="3"/>
        <w:rPr>
          <w:rFonts w:ascii="Montserrat" w:hAnsi="Montserrat" w:eastAsia="Times New Roman" w:cs="Open Sans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Open Sans" w:ascii="Montserrat" w:hAnsi="Montserrat"/>
          <w:b/>
          <w:bCs/>
          <w:color w:val="F16522"/>
          <w:sz w:val="24"/>
          <w:szCs w:val="24"/>
          <w:lang w:eastAsia="ru-RU"/>
        </w:rPr>
        <w:t>Ваше здоровье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Times New Roman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 Защищайтесь от солнца: надевайте головные уборы и солнцезащитные очки.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 Берегите глаза от пыли и руки от мелкой каменной крошки.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Times New Roman" w:ascii="Montserrat" w:hAnsi="Montserrat"/>
          <w:color w:val="2A2A2A"/>
          <w:sz w:val="20"/>
          <w:szCs w:val="20"/>
          <w:lang w:eastAsia="ru-RU"/>
        </w:rPr>
        <w:t>- - Во время езды в автобусе не выставляйте в открытое окно руки-ноги-головы и другие (если получится) части тела. Вообще-то это опасно.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Times New Roman" w:ascii="Montserrat" w:hAnsi="Montserrat"/>
          <w:color w:val="2A2A2A"/>
          <w:sz w:val="20"/>
          <w:szCs w:val="20"/>
          <w:lang w:eastAsia="ru-RU"/>
        </w:rPr>
        <w:t>- Если Вы почувствовали себя плохо, если у вас появились признаки укачивания или тошноты – не тяните время, не ждите, что само пройдёт. Немедленно сообщайте руководителю группы или экскурсоводу!</w:t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 Берегите ноги: надевайте удобную обувь на экскурсии, где предусмотрены прогулки на природе или длительные переходы по городским улицам.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</w:p>
    <w:p>
      <w:pPr>
        <w:pStyle w:val="Normal"/>
        <w:numPr>
          <w:ilvl w:val="0"/>
          <w:numId w:val="0"/>
        </w:numPr>
        <w:spacing w:lineRule="atLeast" w:line="300" w:before="150" w:after="150"/>
        <w:ind w:hanging="0" w:left="0"/>
        <w:outlineLvl w:val="3"/>
        <w:rPr>
          <w:rFonts w:ascii="Montserrat" w:hAnsi="Montserrat" w:eastAsia="Times New Roman" w:cs="Open Sans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Open Sans" w:ascii="Montserrat" w:hAnsi="Montserrat"/>
          <w:b/>
          <w:bCs/>
          <w:color w:val="F16C4D"/>
          <w:sz w:val="24"/>
          <w:szCs w:val="24"/>
          <w:lang w:eastAsia="ru-RU"/>
        </w:rPr>
        <w:t>Традиции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shd w:fill="FFFFFF" w:val="clear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 xml:space="preserve"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 Ваш внешний вид имеет значение. При посещении религиозных объектов нужно одеваться соответственно места. 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Times New Roman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Уважайте культуру и традиции мест, которые посещаете! Когда вы собираетесь посетить мечеть или другое священное место, помните о скромности в одежде. Избегайте откровенных нарядов и выбирайте одежду, которая покрывает большую часть тела.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  <w:br/>
      </w:r>
      <w:r>
        <w:rPr>
          <w:rFonts w:eastAsia="Times New Roman" w:cs="Open Sans" w:ascii="Montserrat" w:hAnsi="Montserrat"/>
          <w:b/>
          <w:bCs/>
          <w:color w:val="2A2A2A"/>
          <w:sz w:val="20"/>
          <w:szCs w:val="20"/>
          <w:lang w:eastAsia="ru-RU"/>
        </w:rPr>
        <w:t>Для женщин: </w:t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Предпочтение отдавайте длинным юбкам или брюкам, а также блузкам с длинными рукавами. Не забудьте платок или шарф для покрытия волос при посещении мечети.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b/>
          <w:bCs/>
          <w:color w:val="2A2A2A"/>
          <w:sz w:val="20"/>
          <w:szCs w:val="20"/>
          <w:lang w:eastAsia="ru-RU"/>
        </w:rPr>
        <w:t>Для мужчин:</w:t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 Избегайте шорт и маек. Носите длинные брюки или штаны.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Запомните, что посещение таких объектов показа в неподходящей одежде запрещено и вам откажут в доступе на их территорию. Будьте готовы, что при посещении мечети потребуется снять обувь и  примите это с пониманием. Внутри мечети и других священных мест соблюдайте тишину и спокойствие.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sz w:val="20"/>
          <w:szCs w:val="20"/>
          <w:shd w:fill="F5F5F5" w:val="clear"/>
          <w:lang w:eastAsia="ru-RU"/>
        </w:rPr>
      </w:pPr>
      <w:r>
        <w:rPr>
          <w:rFonts w:ascii="Montserrat" w:hAnsi="Montserrat"/>
          <w:sz w:val="20"/>
          <w:szCs w:val="20"/>
          <w:shd w:fill="F5F5F5" w:val="clear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300" w:before="150" w:after="150"/>
        <w:ind w:hanging="0" w:left="0"/>
        <w:outlineLvl w:val="3"/>
        <w:rPr>
          <w:rFonts w:ascii="Montserrat" w:hAnsi="Montserrat" w:eastAsia="Times New Roman" w:cs="Open Sans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Open Sans" w:ascii="Montserrat" w:hAnsi="Montserrat"/>
          <w:b/>
          <w:bCs/>
          <w:color w:val="F16C4D"/>
          <w:sz w:val="24"/>
          <w:szCs w:val="24"/>
          <w:lang w:eastAsia="ru-RU"/>
        </w:rPr>
        <w:t>Ваша безопасность и меры предосторожности на экскурсии</w:t>
      </w:r>
    </w:p>
    <w:p>
      <w:pPr>
        <w:pStyle w:val="Normal"/>
        <w:spacing w:lineRule="auto" w:line="240" w:before="0" w:after="15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b/>
          <w:bCs/>
          <w:color w:val="2A2A2A"/>
          <w:sz w:val="20"/>
          <w:szCs w:val="20"/>
          <w:lang w:eastAsia="ru-RU"/>
        </w:rPr>
        <w:t>В автобусе: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t>- Посадка в автобус производится только по команде руководителя, на места, указанные руководителем.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t>- Выход из автобуса производится через переднюю дверь. Не толпитесь, выходите аккуратно по одному человеку.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t>- После выхода из автобуса не разбредайтесь, собирайтесь в указанном месте и следуйте указаниям экскурсовода (сопровождающего лица).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t>- При возвращении в автобус необходимо занимать те места, на которых сидели до выхода из него.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t>- Оставьте проход свободным! Ручная кладь располагается в специально отведенном месте (под сиденьем, на верхней полке и др.).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t>- Окна можно открывать только с разрешения водителя.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t>- Пользуйтесь ремнями безопасности. Не расстёгивайте их до полной остановки автобуса.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t>- Не ходите по салону во время движения автобуса. Это категорически запрещено ПДД</w:t>
        <w:br/>
        <w:t>(в случае экстренного торможения вы рискуете получить травму).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t>- Отвлекать водителей во время движения запрещено! Все ваши вопросы решит экскурсовод или старший группы.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</w:r>
    </w:p>
    <w:p>
      <w:pPr>
        <w:pStyle w:val="Normal"/>
        <w:spacing w:lineRule="auto" w:line="240" w:before="0" w:after="150"/>
        <w:jc w:val="both"/>
        <w:rPr>
          <w:rFonts w:ascii="Montserrat" w:hAnsi="Montserrat" w:eastAsia="Times New Roman" w:cs="Open Sans"/>
          <w:color w:val="2A2A2A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b/>
          <w:bCs/>
          <w:color w:val="2A2A2A"/>
          <w:sz w:val="20"/>
          <w:szCs w:val="20"/>
          <w:lang w:eastAsia="ru-RU"/>
        </w:rPr>
        <w:t>На маршруте:</w:t>
      </w:r>
    </w:p>
    <w:p>
      <w:pPr>
        <w:pStyle w:val="Normal"/>
        <w:spacing w:lineRule="auto" w:line="240" w:before="0" w:after="0"/>
        <w:rPr>
          <w:rFonts w:ascii="Montserrat" w:hAnsi="Montserrat" w:eastAsia="Times New Roman" w:cs="Open Sans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При посещении смотровых площадок не выходите за установленные ограждения. Они стоят не для красоты, а чтобы вас оберегать.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Times New Roman" w:ascii="Montserrat" w:hAnsi="Montserrat"/>
          <w:color w:val="2A2A2A"/>
          <w:sz w:val="20"/>
          <w:szCs w:val="20"/>
          <w:lang w:eastAsia="ru-RU"/>
        </w:rPr>
        <w:t>- К неогороженным краям обрывов не подходят ближе, чем на расстояние высоты роста. А лучше вовсе не подходить.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Times New Roman" w:ascii="Montserrat" w:hAnsi="Montserrat"/>
          <w:color w:val="2A2A2A"/>
          <w:sz w:val="20"/>
          <w:szCs w:val="20"/>
          <w:lang w:eastAsia="ru-RU"/>
        </w:rPr>
        <w:t>- Не отходите от обозначенного маршрута (тропы, дорожки).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Times New Roman" w:ascii="Montserrat" w:hAnsi="Montserrat"/>
          <w:color w:val="2A2A2A"/>
          <w:sz w:val="20"/>
          <w:szCs w:val="20"/>
          <w:lang w:eastAsia="ru-RU"/>
        </w:rPr>
        <w:t>- Не подходите к электропроводам.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Times New Roman" w:ascii="Montserrat" w:hAnsi="Montserrat"/>
          <w:color w:val="2A2A2A"/>
          <w:sz w:val="20"/>
          <w:szCs w:val="20"/>
          <w:lang w:eastAsia="ru-RU"/>
        </w:rPr>
        <w:t>- Проезжую часть улицы переходите только в установленных для этих местах, соблюдая ПДД и по команде руководителя группы или экскурсовода.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Times New Roman" w:ascii="Montserrat" w:hAnsi="Montserrat"/>
          <w:color w:val="2A2A2A"/>
          <w:sz w:val="20"/>
          <w:szCs w:val="20"/>
          <w:lang w:eastAsia="ru-RU"/>
        </w:rPr>
        <w:t>- Храните паспорт отдельно от денег.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Times New Roman" w:ascii="Montserrat" w:hAnsi="Montserrat"/>
          <w:color w:val="2A2A2A"/>
          <w:sz w:val="20"/>
          <w:szCs w:val="20"/>
          <w:lang w:eastAsia="ru-RU"/>
        </w:rPr>
        <w:t>- Сумочки и кошельки держите в руках, а не на плече.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Times New Roman" w:ascii="Montserrat" w:hAnsi="Montserrat"/>
          <w:color w:val="2A2A2A"/>
          <w:sz w:val="20"/>
          <w:szCs w:val="20"/>
          <w:lang w:eastAsia="ru-RU"/>
        </w:rPr>
        <w:t>- Не оставляйте на виду ценные вещи, сумочки, фото-видео аппаратуру. И вообще не оставляйте вещи без присмотра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</w:p>
    <w:p>
      <w:pPr>
        <w:pStyle w:val="Normal"/>
        <w:numPr>
          <w:ilvl w:val="0"/>
          <w:numId w:val="0"/>
        </w:numPr>
        <w:spacing w:lineRule="atLeast" w:line="300" w:before="150" w:after="150"/>
        <w:ind w:hanging="0" w:left="0"/>
        <w:outlineLvl w:val="3"/>
        <w:rPr>
          <w:rFonts w:ascii="Montserrat" w:hAnsi="Montserrat" w:eastAsia="Times New Roman" w:cs="Open Sans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Open Sans" w:ascii="Montserrat" w:hAnsi="Montserrat"/>
          <w:b/>
          <w:bCs/>
          <w:color w:val="F16C4D"/>
          <w:sz w:val="24"/>
          <w:szCs w:val="24"/>
          <w:lang w:eastAsia="ru-RU"/>
        </w:rPr>
        <w:t>Люди вокруг вас (они тоже хотят сохранить здоровье и безопасность)</w:t>
      </w:r>
    </w:p>
    <w:p>
      <w:pPr>
        <w:pStyle w:val="Normal"/>
        <w:spacing w:lineRule="auto" w:line="240" w:before="0" w:after="0"/>
        <w:rPr>
          <w:rFonts w:ascii="Montserrat" w:hAnsi="Montserrat" w:eastAsia="Times New Roman" w:cs="Open Sans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Соблюдайте общепринятые правила поведения и личной гигиены.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Во время движения по улице идите компактной группой, не мешая другим пешеходам.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Ведите себя корректно, учитывайте менталитет и религиозные традиции местности.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Обращайте внимание на состояние здоровья и поведение участников экскурсии, немедленно предупреждайте руководителя группы или экскурсовода о первых признаках недомогания.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Сообщайте экскурсоводу об отсутствии участника экскурсии.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6391275" cy="635"/>
                <wp:effectExtent l="114300" t="0" r="114300" b="0"/>
                <wp:docPr id="7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40" cy="72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path="m0,0l-2147483645,0l-2147483645,-2147483646l0,-2147483646xe" fillcolor="#2a2a2a" stroked="f" o:allowincell="f" style="position:absolute;margin-left:0pt;margin-top:-0.1pt;width:503.2pt;height:0pt;mso-wrap-style:none;v-text-anchor:middle;mso-position-vertical:top">
                <v:fill o:detectmouseclick="t" type="solid" color2="#d5d5d5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tLeast" w:line="300" w:before="150" w:after="150"/>
        <w:ind w:hanging="0" w:left="0"/>
        <w:outlineLvl w:val="3"/>
        <w:rPr>
          <w:rFonts w:ascii="Montserrat" w:hAnsi="Montserrat" w:eastAsia="Times New Roman" w:cs="Open Sans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Open Sans" w:ascii="Montserrat" w:hAnsi="Montserrat"/>
          <w:b/>
          <w:bCs/>
          <w:color w:val="F16C4D"/>
          <w:sz w:val="24"/>
          <w:szCs w:val="24"/>
          <w:lang w:eastAsia="ru-RU"/>
        </w:rPr>
        <w:t>Ваш автобус</w:t>
      </w:r>
    </w:p>
    <w:p>
      <w:pPr>
        <w:pStyle w:val="Normal"/>
        <w:spacing w:lineRule="auto" w:line="240" w:before="0" w:after="0"/>
        <w:rPr>
          <w:rFonts w:ascii="Montserrat" w:hAnsi="Montserrat" w:eastAsia="Times New Roman" w:cs="Open Sans"/>
          <w:sz w:val="20"/>
          <w:szCs w:val="20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Вы входите в чистый автобус. Выйти вы должны из чистого автобуса. Не оставляйте водителю на память мусор, семечки, пустые бутылки, фантики и очистки от фруктов.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Бережно обращайтесь с оборудованием салона автобуса.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В АВТОБУСАХ НЕ КУРЯТ!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Во время движения автобуса запрещается распивать любые напитки и кушать.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Не выбрасывайте мусор в открытые окна. Оставьте после себя чистыми не только автобус, но и дорогу.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Не вставайте с мест до полной остановки автобуса. Выходить можно только после экскурсовода и руководителя группы.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Покидая своё место во время стоянки, спинку кресла верните в первоначальное положение.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Во время экстренного торможения упирайтесь ногами и руками во впереди стоящее кресло.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В случае аварии чётко выполняйте инструкции водителя и руководителя группы.</w:t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w:br/>
      </w:r>
      <w:r>
        <w:rPr>
          <w:rFonts w:eastAsia="Times New Roman" w:cs="Open Sans" w:ascii="Montserrat" w:hAnsi="Montserrat"/>
          <w:color w:val="2A2A2A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6391275" cy="635"/>
                <wp:effectExtent l="114300" t="0" r="114300" b="0"/>
                <wp:docPr id="8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440" cy="72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" path="m0,0l-2147483645,0l-2147483645,-2147483646l0,-2147483646xe" fillcolor="#2a2a2a" stroked="f" o:allowincell="f" style="position:absolute;margin-left:0pt;margin-top:-0.1pt;width:503.2pt;height:0pt;mso-wrap-style:none;v-text-anchor:middle;mso-position-vertical:top">
                <v:fill o:detectmouseclick="t" type="solid" color2="#d5d5d5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spacing w:lineRule="atLeast" w:line="300" w:before="150" w:after="150"/>
        <w:ind w:hanging="0" w:left="0"/>
        <w:outlineLvl w:val="3"/>
        <w:rPr>
          <w:rFonts w:ascii="Montserrat" w:hAnsi="Montserrat" w:eastAsia="Times New Roman" w:cs="Open Sans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Open Sans" w:ascii="Montserrat" w:hAnsi="Montserrat"/>
          <w:b/>
          <w:bCs/>
          <w:color w:val="F16C4D"/>
          <w:sz w:val="24"/>
          <w:szCs w:val="24"/>
          <w:lang w:eastAsia="ru-RU"/>
        </w:rPr>
        <w:t>Успех экскурсии зависит и от вас тоже!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shd w:fill="FFFFFF" w:val="clear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 Не забывайте паспорт и льготные удостоверения.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shd w:fill="FFFFFF" w:val="clear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 xml:space="preserve">- Соблюдайте дисциплину, выполняйте все указания экскурсовода и руководителя группы 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shd w:fill="FFFFFF" w:val="clear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Внимательно слушайте экскурсовода. Он говорит не только о природе и достопримечательностях, но и даёт нужные здесь и сейчас указания и советы.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shd w:fill="FFFFFF" w:val="clear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 Соблюдайте установленный и объявленный распорядок экскурсии, а также время, отпущенное для осмотра конкретного объекта посещения.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shd w:fill="FFFFFF" w:val="clear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 xml:space="preserve">- Отлучаться от группы можно только с разрешения экскурсовода и руководителя группы 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shd w:fill="FFFFFF" w:val="clear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 Если Вы отстали от группы, немедленно свяжитесь с её руководителем или другим участником мероприятия. Если не удается связаться, обратитесь в любое ближайшее государственное учреждение: музей, полицию, школу, поликлинику.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Times New Roman" w:cs="Open Sans"/>
          <w:color w:val="2A2A2A"/>
          <w:sz w:val="20"/>
          <w:szCs w:val="20"/>
          <w:shd w:fill="FFFFFF" w:val="clear"/>
          <w:lang w:eastAsia="ru-RU"/>
        </w:rPr>
      </w:pPr>
      <w:r>
        <w:rPr>
          <w:rFonts w:eastAsia="Times New Roman" w:cs="Open Sans" w:ascii="Montserrat" w:hAnsi="Montserrat"/>
          <w:color w:val="2A2A2A"/>
          <w:sz w:val="20"/>
          <w:szCs w:val="20"/>
          <w:shd w:fill="FFFFFF" w:val="clear"/>
          <w:lang w:eastAsia="ru-RU"/>
        </w:rPr>
        <w:t>- Приобретать и употреблять продукты питания можно только после согласования с руководителем группы.</w:t>
      </w:r>
    </w:p>
    <w:p>
      <w:pPr>
        <w:pStyle w:val="Normal"/>
        <w:spacing w:lineRule="auto" w:line="240" w:before="0" w:after="0"/>
        <w:jc w:val="both"/>
        <w:rPr>
          <w:rFonts w:ascii="Montserrat" w:hAnsi="Montserrat"/>
          <w:sz w:val="20"/>
          <w:szCs w:val="20"/>
          <w:lang w:eastAsia="ru-RU"/>
        </w:rPr>
      </w:pPr>
      <w:r>
        <w:rPr>
          <w:rFonts w:ascii="Montserrat" w:hAnsi="Montserrat"/>
          <w:sz w:val="20"/>
          <w:szCs w:val="20"/>
          <w:lang w:eastAsia="ru-RU"/>
        </w:rPr>
      </w:r>
    </w:p>
    <w:sectPr>
      <w:type w:val="nextPage"/>
      <w:pgSz w:w="11906" w:h="16838"/>
      <w:pgMar w:left="1134" w:right="707" w:gutter="0" w:header="0" w:top="709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Montserrat SemiBold">
    <w:charset w:val="cc"/>
    <w:family w:val="roman"/>
    <w:pitch w:val="variable"/>
  </w:font>
  <w:font w:name="Montserra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73"/>
        </w:tabs>
        <w:ind w:left="11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33"/>
        </w:tabs>
        <w:ind w:left="15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53"/>
        </w:tabs>
        <w:ind w:left="22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13"/>
        </w:tabs>
        <w:ind w:left="26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33"/>
        </w:tabs>
        <w:ind w:left="33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93"/>
        </w:tabs>
        <w:ind w:left="3693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46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InternetLink" w:customStyle="1">
    <w:name w:val="Internet Link"/>
    <w:uiPriority w:val="99"/>
    <w:unhideWhenUsed/>
    <w:qFormat/>
    <w:rPr>
      <w:color w:themeColor="hyperlink" w:val="0000FF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basedOn w:val="DefaultParagraphFont"/>
    <w:uiPriority w:val="99"/>
    <w:unhideWhenUsed/>
    <w:qFormat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basedOn w:val="DefaultParagraphFont"/>
    <w:uiPriority w:val="99"/>
    <w:semiHidden/>
    <w:unhideWhenUsed/>
    <w:qFormat/>
    <w:rPr>
      <w:vertAlign w:val="superscript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3" w:customStyle="1">
    <w:name w:val="Маркеры"/>
    <w:qFormat/>
    <w:rPr>
      <w:rFonts w:ascii="OpenSymbol" w:hAnsi="OpenSymbol" w:eastAsia="OpenSymbol" w:cs="OpenSymbol"/>
    </w:rPr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Style1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000000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0504D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C0504D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9B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064A2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8064A2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BACC6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4BACC6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7964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7964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aff1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4.jpeg"/><Relationship Id="rId7" Type="http://schemas.openxmlformats.org/officeDocument/2006/relationships/image" Target="media/image4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</TotalTime>
  <Application>LibreOffice/24.2.5.2$Windows_X86_64 LibreOffice_project/bffef4ea93e59bebbeaf7f431bb02b1a39ee8a59</Application>
  <AppVersion>15.0000</AppVersion>
  <Pages>15</Pages>
  <Words>4513</Words>
  <Characters>26763</Characters>
  <CharactersWithSpaces>30682</CharactersWithSpaces>
  <Paragraphs>537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2024-02-09T11:35:00Z</dcterms:created>
  <dc:creator>Влад</dc:creator>
  <dc:description/>
  <dc:language>ru-RU</dc:language>
  <cp:lastModifiedBy/>
  <dcterms:modified xsi:type="dcterms:W3CDTF">2025-04-17T11:51:56Z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