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75" w:rsidRDefault="00940775">
      <w:pPr>
        <w:jc w:val="center"/>
      </w:pPr>
      <w:r>
        <w:rPr>
          <w:b/>
          <w:sz w:val="18"/>
        </w:rPr>
        <w:t xml:space="preserve">ДОПОЛНИТЕЛЬНОЕ СОГЛАШЕНИЕ </w:t>
      </w:r>
    </w:p>
    <w:p w:rsidR="00940775" w:rsidRDefault="00940775">
      <w:pPr>
        <w:jc w:val="center"/>
      </w:pPr>
      <w:r>
        <w:rPr>
          <w:b/>
          <w:sz w:val="18"/>
        </w:rPr>
        <w:t xml:space="preserve">                                К АГЕНТСКОМУ ДОГОВОРУ № </w:t>
      </w:r>
      <w:permStart w:id="1120033238" w:edGrp="everyone"/>
      <w:r>
        <w:rPr>
          <w:b/>
          <w:sz w:val="18"/>
        </w:rPr>
        <w:t xml:space="preserve">______ </w:t>
      </w:r>
      <w:permEnd w:id="1120033238"/>
      <w:r>
        <w:rPr>
          <w:b/>
          <w:sz w:val="18"/>
        </w:rPr>
        <w:t xml:space="preserve">ОТ </w:t>
      </w:r>
      <w:permStart w:id="579879497" w:edGrp="everyone"/>
      <w:r>
        <w:rPr>
          <w:b/>
          <w:sz w:val="18"/>
        </w:rPr>
        <w:t>________________</w:t>
      </w:r>
      <w:permEnd w:id="579879497"/>
      <w:r>
        <w:rPr>
          <w:sz w:val="18"/>
        </w:rPr>
        <w:t xml:space="preserve">                                             </w:t>
      </w:r>
    </w:p>
    <w:p w:rsidR="00940775" w:rsidRDefault="00940775">
      <w:pPr>
        <w:pStyle w:val="af0"/>
        <w:jc w:val="both"/>
        <w:rPr>
          <w:sz w:val="18"/>
        </w:rPr>
      </w:pPr>
    </w:p>
    <w:p w:rsidR="00940775" w:rsidRDefault="00940775">
      <w:pPr>
        <w:pStyle w:val="af0"/>
        <w:jc w:val="both"/>
      </w:pPr>
      <w:r>
        <w:rPr>
          <w:sz w:val="18"/>
        </w:rPr>
        <w:t xml:space="preserve">г. Москва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</w:t>
      </w:r>
      <w:permStart w:id="374482372" w:edGrp="everyone"/>
      <w:r>
        <w:rPr>
          <w:sz w:val="18"/>
        </w:rPr>
        <w:t>«__</w:t>
      </w:r>
      <w:proofErr w:type="gramStart"/>
      <w:r>
        <w:rPr>
          <w:sz w:val="18"/>
        </w:rPr>
        <w:t>_»_</w:t>
      </w:r>
      <w:proofErr w:type="gramEnd"/>
      <w:r>
        <w:rPr>
          <w:sz w:val="18"/>
        </w:rPr>
        <w:t>_______</w:t>
      </w:r>
      <w:permEnd w:id="374482372"/>
      <w:r>
        <w:rPr>
          <w:sz w:val="18"/>
        </w:rPr>
        <w:t>20</w:t>
      </w:r>
      <w:permStart w:id="1628138245" w:edGrp="everyone"/>
      <w:r>
        <w:rPr>
          <w:sz w:val="18"/>
        </w:rPr>
        <w:t xml:space="preserve">___ </w:t>
      </w:r>
      <w:permEnd w:id="1628138245"/>
      <w:r>
        <w:rPr>
          <w:sz w:val="18"/>
        </w:rPr>
        <w:t>года</w:t>
      </w:r>
    </w:p>
    <w:p w:rsidR="00940775" w:rsidRDefault="00940775" w:rsidP="001E5D21">
      <w:pPr>
        <w:pStyle w:val="af0"/>
        <w:spacing w:line="240" w:lineRule="auto"/>
        <w:jc w:val="both"/>
      </w:pPr>
      <w:r>
        <w:rPr>
          <w:sz w:val="18"/>
        </w:rPr>
        <w:t xml:space="preserve">ООО «Туроператор Дельфин» в лице Генерального Директора Ромашкина С.А., действующего на основании Устава, именуемое в дальнейшем </w:t>
      </w:r>
      <w:r>
        <w:rPr>
          <w:b/>
          <w:sz w:val="18"/>
        </w:rPr>
        <w:t>Принципал</w:t>
      </w:r>
      <w:r>
        <w:rPr>
          <w:sz w:val="18"/>
        </w:rPr>
        <w:t xml:space="preserve">, с одной стороны, и </w:t>
      </w:r>
      <w:permStart w:id="1363819528" w:edGrp="everyone"/>
      <w:r>
        <w:rPr>
          <w:sz w:val="18"/>
        </w:rPr>
        <w:t>___________________________________________</w:t>
      </w:r>
      <w:permEnd w:id="1363819528"/>
      <w:r>
        <w:rPr>
          <w:sz w:val="18"/>
        </w:rPr>
        <w:t xml:space="preserve">, именуемое в дальнейшем </w:t>
      </w:r>
      <w:r>
        <w:rPr>
          <w:b/>
          <w:sz w:val="18"/>
        </w:rPr>
        <w:t>Агент</w:t>
      </w:r>
      <w:r>
        <w:rPr>
          <w:sz w:val="18"/>
        </w:rPr>
        <w:t xml:space="preserve">, в лице, действующего на основании </w:t>
      </w:r>
      <w:permStart w:id="692340034" w:edGrp="everyone"/>
      <w:r>
        <w:rPr>
          <w:sz w:val="18"/>
        </w:rPr>
        <w:t>_______________</w:t>
      </w:r>
      <w:permEnd w:id="692340034"/>
      <w:r>
        <w:rPr>
          <w:sz w:val="18"/>
        </w:rPr>
        <w:t xml:space="preserve">, с другой стороны, заключили настоящее дополнительное соглашение к агентскому договору № </w:t>
      </w:r>
      <w:permStart w:id="1689083348" w:edGrp="everyone"/>
      <w:r>
        <w:rPr>
          <w:sz w:val="18"/>
        </w:rPr>
        <w:t>_______</w:t>
      </w:r>
      <w:permEnd w:id="1689083348"/>
      <w:r>
        <w:rPr>
          <w:sz w:val="18"/>
        </w:rPr>
        <w:t xml:space="preserve"> от </w:t>
      </w:r>
      <w:permStart w:id="888541799" w:edGrp="everyone"/>
      <w:r>
        <w:rPr>
          <w:sz w:val="18"/>
        </w:rPr>
        <w:t xml:space="preserve">____________ </w:t>
      </w:r>
      <w:permEnd w:id="888541799"/>
      <w:r>
        <w:rPr>
          <w:sz w:val="18"/>
        </w:rPr>
        <w:t>(далее — агентский договор) о нижеследующем: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1.1. агентского договора абзацем следующего содержания: «При этом Принципал может нести предусмотренную законом специальную ответственность туроператора лишь в прямо предусмотренных законом случаях и только при реализации туристского продукта (то есть комплекса услуг по перевозке и размещению, реализуемого за общую цену), в иных случаях (например, при реализации отдельных услуг) Принципал несет ответственность на общих гражданско-правовых основаниях и не несет специальную ответственность туроператора».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 xml:space="preserve">Стороны пришли к соглашению изложить п. 1.3. агентского договора в следующей редакции: </w:t>
      </w:r>
      <w:bookmarkStart w:id="0" w:name="docs-internal-guid-08fe6f53-7fff-b94e-3a"/>
      <w:bookmarkEnd w:id="0"/>
      <w:r>
        <w:rPr>
          <w:sz w:val="18"/>
        </w:rPr>
        <w:t xml:space="preserve">«Агент осуществляет реализацию туристских продуктов/туристских услуг Принципала в соответствии с содержащимися в настоящем договоре указаниями Принципала и </w:t>
      </w:r>
      <w:proofErr w:type="gramStart"/>
      <w:r>
        <w:rPr>
          <w:sz w:val="18"/>
        </w:rPr>
        <w:t>в пределах</w:t>
      </w:r>
      <w:proofErr w:type="gramEnd"/>
      <w:r>
        <w:rPr>
          <w:sz w:val="18"/>
        </w:rPr>
        <w:t xml:space="preserve"> установленных настоящим договором полномочий. Агент обязан своевременно и достоверно информировать своих субагентов и/или Заказчиков о бронируемых у Принципала услугах, их правовом статусе (туристский продукт или отдельная услуг) и о статусе Принципала в зависимости от предмета бронирования».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 xml:space="preserve">Стороны пришли </w:t>
      </w:r>
      <w:proofErr w:type="gramStart"/>
      <w:r>
        <w:rPr>
          <w:sz w:val="18"/>
        </w:rPr>
        <w:t>к соглашение</w:t>
      </w:r>
      <w:proofErr w:type="gramEnd"/>
      <w:r>
        <w:rPr>
          <w:sz w:val="18"/>
        </w:rPr>
        <w:t xml:space="preserve"> изложить пункт 1.6. агентского договора в следующей редакции: «В случае, если Агентом выступает действующий в соответствии с Федеральным законом № 132 «Об основах туристской деятельности в Российской Федерации» туроператор, сведения о котором содержатся в Едином федеральном реестре туроператоров, Принципал в указанных правоотношениях выступает в качестве агента поставщиков услуг и туроператором по заявкам такого агента не является. Предусмотренную законом специальную ответственность туроператора перед туристами в таких случаях по указанным заявкам несет Агент. В случае, если Агент самостоятельно формирует туристский продукт за счет отдельных услуг, приобретаемых у Принципала, Агент не вправе указывать Принципала в качестве Туроператора, формирующего и реализующего туристский продукт, за исключением случаев, если Агент приобретает отдельные услуги, составляющие туристский продукт, исключительно у Принципала. В указанном случае Агент несет самостоятельную специальную ответственность Туроператора перед Заказчиком в соответствии с нормами Федерального закона № 132 «Об основах туристской деятельности в Российской Федерации». В случае приобретения Агентом отдельных услуг у Принципала и последующего добронирования услуг, в связи с чем услуги Принципала преобразуются в туристский продукта, Агент обязан перезаключить с Заказчиком договор, предусмотренный нормами Федерального закона № 132 «Об основах туристской деятельности в Российской Федерации», и предоставить Принципалу сведения, необходимые Принципалу для исполнения требований действующего законодательства РФ об электронной путевке».</w:t>
      </w:r>
    </w:p>
    <w:p w:rsidR="00940775" w:rsidRDefault="00940775" w:rsidP="00F23982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</w:pPr>
      <w:r>
        <w:rPr>
          <w:sz w:val="18"/>
        </w:rPr>
        <w:t xml:space="preserve">Стороны пришли к соглашению изложить п.2.1.1. агентского договора в следующей редакции: «Предоставлять в письменной форме своим Туристам полную и достоверную информацию: </w:t>
      </w:r>
    </w:p>
    <w:p w:rsidR="00940775" w:rsidRDefault="00940775" w:rsidP="001E5D21">
      <w:pPr>
        <w:pStyle w:val="af0"/>
        <w:numPr>
          <w:ilvl w:val="0"/>
          <w:numId w:val="3"/>
        </w:numPr>
        <w:spacing w:after="0" w:line="240" w:lineRule="auto"/>
        <w:ind w:left="360"/>
        <w:jc w:val="both"/>
      </w:pPr>
      <w:r>
        <w:rPr>
          <w:sz w:val="18"/>
        </w:rPr>
        <w:t xml:space="preserve">о потребительских свойствах туристского продукта/туристских услуг, в том числе относительно правовой квалификации приобретаемых Заказчиком услуг (информация о том, являются приобретаемые Заказчиком услуги туристским продуктом или отдельной услугой);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информацию о безопасности путешествия;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>о недопустимости самовольного изменения туристом программы путешествия;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том, что Принципал не несет ответственности за услуги, не включенные в состав оплаченного турпродукта и приобретенные туристом самостоятельно, а в случае неисполнения или ненадлежащего исполнения таких услуг их стоимость не возмещает;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условиях применения тарифов перевозчиков, в том числе о невозможности возврата стоимости авиабилета, приобретенного на чартерный рейс;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правилах заселения/выселения, принятых в отелях или иных средствах размещения, в соответствии с которыми заселение/выселение производится согласно расчетному часу средства размещения;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обязанности Туриста соблюдать законы и местные обычаи страны (места) пребывания, соблюдать правила проживания и поведения в отелях и иные рекомендации и указания руководителя группы или представителя Принципала в стране (месте) пребывания;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том, что ущерб, нанесенный Туристом гостинице, ресторану, музею, перевозчику или другому предприятию, оказывающему услуги отдельно или в составе турпродукта, должен быть возмещен туристом за свой счет, последствия неисполнения данного требования относятся на счет Агента;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требованиях, предъявляемых к паспортам, свидетельствам о рождении, медицинским справкам и иным формальным документам, в том числе об остаточном сроке действия заграничного паспорта, необходимом для получения визы и въезда в страну пребывания;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том, что посольство (консульство) иностранного государства (страны пребывания, транзита) вправе отказать в выдаче въездной визы любому лицу без объяснения причин такого отказа;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особенностях и правилах пограничного (таможенного) контроля (режима) РФ и иностранных государств;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обязанности соблюдать таможенные и пограничные правила; </w:t>
      </w:r>
    </w:p>
    <w:p w:rsidR="00940775" w:rsidRDefault="00686F0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noProof/>
          <w:sz w:val="18"/>
          <w:lang w:eastAsia="ru-RU"/>
        </w:rPr>
        <w:drawing>
          <wp:anchor distT="0" distB="0" distL="114300" distR="114300" simplePos="0" relativeHeight="251658752" behindDoc="0" locked="0" layoutInCell="1" allowOverlap="1" wp14:anchorId="17C88989" wp14:editId="03510A71">
            <wp:simplePos x="0" y="0"/>
            <wp:positionH relativeFrom="column">
              <wp:posOffset>552994</wp:posOffset>
            </wp:positionH>
            <wp:positionV relativeFrom="paragraph">
              <wp:posOffset>399324</wp:posOffset>
            </wp:positionV>
            <wp:extent cx="908957" cy="76207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Ромашкин круп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76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775">
        <w:rPr>
          <w:sz w:val="18"/>
        </w:rPr>
        <w:t xml:space="preserve">о необходимости наличия у туристов вакцинации, необходимой для въезда в страну (место) временного пребывания и (или) для потребления туристских или иных услуг; о необходимости наличия qr-кода для потребления туристских услуг, о необходимом сроке между вакцинацией и датой начала путешествия; о необходимости наличия у туристов результатов ПЦР-тестирования установленной формы. Данные требования, как правило, устанавливаются не Принципалом, а </w:t>
      </w:r>
      <w:r w:rsidR="00940775">
        <w:rPr>
          <w:sz w:val="18"/>
        </w:rPr>
        <w:lastRenderedPageBreak/>
        <w:t xml:space="preserve">поставщиками услуг или властями России и иностранных государств (Принципал не несет ответственности за действия третьих лиц по введению требований). Если Агент или туристы письменно не указали иное при бронировании, предполагается, что у туристов есть в наличии все перечисленное в договоре и настоящем пункте, что подтверждают Агент и туристы своим бронированием без письменного указания на наличие обстоятельств, препятствующих совершению поездки;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обстоятельствах, зависящих от туриста, которые могут снизить качество туристского продукта/туристских услуг или повлечь за собой невозможность оказания услуг, входящих в туристский продукт или отдельных туристских услуг в сроки, указанные в договоре о реализации туристского продукта/отдельных услуг;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том, что в том числе (но не ограничиваясь перечисленными) следующие обстоятельства могут привести к невозможности оказания услуг по вине туристов: отсутствие у туристов вакцинации, необходимой для въезда в страну (место) временного пребывания и (или) для потребления туристских или иных услуг, либо недостаточный срок с момента такой вакцинации; отсутствие у туристов результатов ПЦР-тестирования установленной формы; отсутствие у туристов qr-кода; отсутствие регистрации туристов на сайте государственных услуг. Данные требования, как правило, устанавливаются не Принципалом, а поставщиками услуг или властями России и иностранных государств (Принципал не несет ответственности за действия третьих лиц по введению требований).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опасностях, с которыми Турист может столкнуться при совершении путешествия, о правилах соблюдения безопасности и предотвращения опасностей на маршруте;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том, что Туристы самостоятельно несут полную ответственность за действительность заграничных паспортов и иных документов, за достоверность сведений, содержащихся в этих документах;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графиках и условиях путешествия, о программах пребывания, условиях и сроках оплаты турпродукта и обо всех изменениях, на основании информации, предоставленной Принципалом;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 необходимости самостоятельно туристами: производить оплату постельного белья в железнодорожном транспорте, носить свой багаж, о том, что более чем 2-м туристам, путешествующим вместе, не может быть гарантирована возможность размещения в одном купе; об иных особенностях путешествия, с соблюдением требований, предусмотренных статьёй 14 ФЗ «Об основах туристской деятельности в РФ»;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 xml:space="preserve">об обязанности туриста получить и довести до сведения Агента информацию о наличии или отсутствии у туриста неисполненных обязательств, которые могут привести к невозможности выезда из страны и совершения путешествия (в том числе, но не только: о наличии обязательств по оплате алиментов, не оплаченных штрафов, не уплаченных налогов); 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>об обязанности туриста письменно довести до сведения Агента информацию о наличии иных обязательств, которые могут сделать оказание услуг невозможным;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>о наличии или отсутствии страховки в составе услуг по договору; об условиях договоров страхования,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в связи с наступлением страхового случая (о месте нахождения, номерах контактных телефонов страховщика, иных организаций);</w:t>
      </w:r>
    </w:p>
    <w:p w:rsidR="00940775" w:rsidRDefault="00940775" w:rsidP="001E5D21">
      <w:pPr>
        <w:pStyle w:val="af0"/>
        <w:numPr>
          <w:ilvl w:val="0"/>
          <w:numId w:val="2"/>
        </w:numPr>
        <w:spacing w:after="0" w:line="240" w:lineRule="auto"/>
        <w:ind w:left="360"/>
        <w:jc w:val="both"/>
      </w:pPr>
      <w:r>
        <w:rPr>
          <w:sz w:val="18"/>
        </w:rPr>
        <w:t>о необходимости самостоятельной оплаты туристом медицинской помощи и возвращения тела (останков) в случае отсутствия у туристов страховки.</w:t>
      </w:r>
    </w:p>
    <w:p w:rsidR="00F23982" w:rsidRDefault="00940775" w:rsidP="00F23982">
      <w:pPr>
        <w:pStyle w:val="af0"/>
        <w:spacing w:after="0" w:line="240" w:lineRule="auto"/>
        <w:jc w:val="both"/>
        <w:rPr>
          <w:sz w:val="18"/>
        </w:rPr>
      </w:pPr>
      <w:r>
        <w:rPr>
          <w:sz w:val="18"/>
        </w:rPr>
        <w:t xml:space="preserve">Если Агент или туристы письменно не указали иное при бронировании, предполагается, что у туристов есть в наличии все перечисленное в договоре и настоящем пункте, что подтверждают Агент и туристы своим бронированием без письменного указания на наличие обстоятельств, препятствующих совершению поездки; </w:t>
      </w:r>
    </w:p>
    <w:p w:rsidR="00940775" w:rsidRDefault="00940775" w:rsidP="00F23982">
      <w:pPr>
        <w:pStyle w:val="af0"/>
        <w:spacing w:after="0" w:line="240" w:lineRule="auto"/>
        <w:jc w:val="both"/>
      </w:pPr>
      <w:r>
        <w:rPr>
          <w:sz w:val="18"/>
        </w:rPr>
        <w:t>При предоставлении Агентом информации об услугах Принципала Заказчику и/или Субагенту Агент не вправе отступать от описаний, определений и иных характеризующих услуги сведений, указываемых Принципалом в счете, опции, подтверждении и/или на сайте Принципала. Ответственность перед Принципалом и/или Заказчиком за неисполнение указанного пункта в полной мере возлагается на Агента».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2.1.5. агентского договора абзацем следующего содержания: «При реализации услуг, бронируемых в рамках настоящего договора, в условиях, когда Агент не является туроператором (в соответствии с Федеральным Законом № 132 «Об основах туристской деятельности в Российской Федерации») и не формирует туристский продукт, Агент обязан своевременно письменно информировать Туриста о том, что услуги, забронированные Агентом, не являются туристским продуктом (в понимании ст. 1 Федерального закона № 132 «Об основах туристской деятельности в Российской Федерации»). В случае нарушения условий настоящего пункта Агент несет полную ответственность перед Принципалом в части возмещения убытков Принципала, которые обусловлены признанием Принципала туроператором, а услуг, бронируемых в рамках настоящего договора, туристским продуктом. Агент несет ответственность перед Принципалом и/или Заказчиком за заключение с Заказчиком договора, не соответствующего действующему законодательству РФ и/или вводящего Заказчика в заблуждение относительно правовой квалификации услуг, бронируемых Агентом у Принципала, и/или о роли и/или статусе Принципала в правоотношениях. Нарушение условий, предусмотренных настоящим пунктом, признается сторонами выходом Агента за пределы полномочий, предоставленных настоящим договором».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2.1.14. агентского договора следующим: «Выполнять за свой счет требования Принципала в части установленного Принципалом электронного документооборота».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2.1.19 агентского договора абзацем следующего содержания: «</w:t>
      </w:r>
      <w:r>
        <w:rPr>
          <w:sz w:val="18"/>
          <w:highlight w:val="white"/>
        </w:rPr>
        <w:t>Предоставлять Принципалу в установленной Принципалом форме и в установленные Принципалом сроки любые документы и сведения, необходимые для соблюдения требований законодательства РФ и (или) условий настоящего договора, в том числе (но не ограничиваясь перечисленным) сведения, предусмотренные законодательством о туристской деятельности, в том числе Правилами функционирования единой информационной системы электронных путевок».</w:t>
      </w:r>
    </w:p>
    <w:p w:rsidR="00940775" w:rsidRDefault="00686F0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noProof/>
          <w:sz w:val="18"/>
          <w:lang w:eastAsia="ru-RU"/>
        </w:rPr>
        <w:drawing>
          <wp:anchor distT="0" distB="0" distL="114300" distR="114300" simplePos="0" relativeHeight="251660800" behindDoc="0" locked="0" layoutInCell="1" allowOverlap="1" wp14:anchorId="29DDD895" wp14:editId="3ECA92A3">
            <wp:simplePos x="0" y="0"/>
            <wp:positionH relativeFrom="column">
              <wp:posOffset>429986</wp:posOffset>
            </wp:positionH>
            <wp:positionV relativeFrom="paragraph">
              <wp:posOffset>263707</wp:posOffset>
            </wp:positionV>
            <wp:extent cx="908957" cy="76207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Ромашкин круп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76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775">
        <w:rPr>
          <w:sz w:val="18"/>
        </w:rPr>
        <w:t xml:space="preserve">Стороны пришли к соглашению дополнить агентский договор п. 2.4.4. следующего содержания: «Получать от Агента в установленной Принципалом форме и в установленные Принципалом сроки любые документы и сведения, необходимые для соблюдения требований законодательства РФ и (или) условий настоящего договора, в том числе (но не ограничиваясь перечисленным) сведения, предусмотренные законодательством о туристской деятельности, в том числе </w:t>
      </w:r>
      <w:r w:rsidR="00940775">
        <w:rPr>
          <w:sz w:val="18"/>
        </w:rPr>
        <w:lastRenderedPageBreak/>
        <w:t>Правилами функционирования единой информационной системы электронных путевок. В том числе требовать предоставлять в установленные Принципалом сроки скан-копию договора о реализации туристского продукта».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агентский договор п. 2.4.5. следующего содержания: «Осуществлять контроль за надлежащим исполнением Агентом условий настоящего договора, в том числе, но не ограничиваясь, требовать от Агента предоставления скан-копии договора, заключенного Агентом с Заказчиком».</w:t>
      </w:r>
    </w:p>
    <w:p w:rsidR="00940775" w:rsidRDefault="00940775" w:rsidP="00F23982">
      <w:pPr>
        <w:pStyle w:val="af0"/>
        <w:numPr>
          <w:ilvl w:val="0"/>
          <w:numId w:val="4"/>
        </w:numPr>
        <w:spacing w:after="0" w:line="240" w:lineRule="auto"/>
        <w:ind w:left="0" w:firstLine="567"/>
        <w:jc w:val="both"/>
      </w:pPr>
      <w:r>
        <w:rPr>
          <w:sz w:val="18"/>
        </w:rPr>
        <w:t>Стороны пришли к соглашению изложить п. 5.1. агентского договора в следующей редакции: «Заявка на бронирование туристского продукта оформляется Агентом в письменном виде и должна содержать все условия, предусмотренные типовой формой Принципала в объеме, предусмотренном п. 2.1.2. настоящего Договора.</w:t>
      </w:r>
    </w:p>
    <w:p w:rsidR="00940775" w:rsidRDefault="00940775">
      <w:pPr>
        <w:spacing w:before="269" w:after="269"/>
        <w:ind w:firstLine="567"/>
        <w:jc w:val="both"/>
      </w:pPr>
      <w:r>
        <w:rPr>
          <w:sz w:val="18"/>
        </w:rPr>
        <w:t>Помимо указанного в п. 2.1.2 настоящего договора, Заявка Агента должна содержать сведения, предусмотренные законодательством о туристской деятельности (в том числе (но не ограничиваясь перечисленным) Правилами функционирования единой информационной системы электронных путевок), а также сведения, предусмотренные или истребованные Принципалом.</w:t>
      </w:r>
    </w:p>
    <w:p w:rsidR="00940775" w:rsidRDefault="00940775">
      <w:pPr>
        <w:ind w:firstLine="567"/>
        <w:jc w:val="both"/>
      </w:pPr>
      <w:r>
        <w:rPr>
          <w:sz w:val="18"/>
        </w:rPr>
        <w:t>К таким сведениям относятся в том числе (но не ограничиваясь перечисленным):</w:t>
      </w:r>
    </w:p>
    <w:p w:rsidR="00940775" w:rsidRDefault="00940775">
      <w:pPr>
        <w:ind w:firstLine="567"/>
        <w:jc w:val="both"/>
      </w:pPr>
      <w:r>
        <w:rPr>
          <w:sz w:val="18"/>
        </w:rPr>
        <w:t>• наименование турагента, реестровый номер турагента, ИНН турагента, телефон, адрес электронной почты;</w:t>
      </w:r>
    </w:p>
    <w:p w:rsidR="00940775" w:rsidRDefault="00940775">
      <w:pPr>
        <w:ind w:firstLine="567"/>
        <w:jc w:val="both"/>
      </w:pPr>
      <w:r>
        <w:rPr>
          <w:sz w:val="18"/>
        </w:rPr>
        <w:t>• фамилия, имя, отчество, паспортные данные заказчика (и (или) ИНН, адрес места нахождения заказчика-юридического лица);</w:t>
      </w:r>
    </w:p>
    <w:p w:rsidR="00940775" w:rsidRDefault="00940775">
      <w:pPr>
        <w:ind w:firstLine="567"/>
        <w:jc w:val="both"/>
      </w:pPr>
      <w:r>
        <w:rPr>
          <w:sz w:val="18"/>
        </w:rPr>
        <w:t>• номер и дата заключенного с заказчиком договора о реализации туристского продукта;</w:t>
      </w:r>
    </w:p>
    <w:p w:rsidR="00940775" w:rsidRDefault="00940775">
      <w:pPr>
        <w:ind w:firstLine="567"/>
        <w:jc w:val="both"/>
      </w:pPr>
      <w:r>
        <w:rPr>
          <w:sz w:val="18"/>
        </w:rPr>
        <w:t>• фамилии, отчества и имена туристов, их пол, дата рождения, гражданство;</w:t>
      </w:r>
    </w:p>
    <w:p w:rsidR="00940775" w:rsidRDefault="00940775">
      <w:pPr>
        <w:ind w:firstLine="567"/>
        <w:jc w:val="both"/>
      </w:pPr>
      <w:r>
        <w:rPr>
          <w:sz w:val="18"/>
        </w:rPr>
        <w:t>• данные документов, удостоверяющих личность на территории Российской Федерации, по каждому туристу;</w:t>
      </w:r>
    </w:p>
    <w:p w:rsidR="00940775" w:rsidRDefault="00940775">
      <w:pPr>
        <w:ind w:firstLine="567"/>
        <w:jc w:val="both"/>
      </w:pPr>
      <w:r>
        <w:rPr>
          <w:sz w:val="18"/>
        </w:rPr>
        <w:t>• данные загранпаспортов (при бронировании туристского продукта с оказанием услуг за пределами России);</w:t>
      </w:r>
    </w:p>
    <w:p w:rsidR="00940775" w:rsidRDefault="00940775">
      <w:pPr>
        <w:ind w:firstLine="567"/>
        <w:jc w:val="both"/>
      </w:pPr>
      <w:r>
        <w:rPr>
          <w:sz w:val="18"/>
        </w:rPr>
        <w:t>• сроки совершения и маршрут путешествия, аэропорты убытия и прибытия;</w:t>
      </w:r>
    </w:p>
    <w:p w:rsidR="00940775" w:rsidRDefault="00940775">
      <w:pPr>
        <w:ind w:firstLine="567"/>
        <w:jc w:val="both"/>
      </w:pPr>
      <w:r>
        <w:rPr>
          <w:sz w:val="18"/>
        </w:rPr>
        <w:t>• название и категория средства размещения, количество бронируемых номеров с указанием категорий номеров; сроки проживания;</w:t>
      </w:r>
    </w:p>
    <w:p w:rsidR="00940775" w:rsidRDefault="00940775">
      <w:pPr>
        <w:ind w:firstLine="567"/>
        <w:jc w:val="both"/>
      </w:pPr>
      <w:r>
        <w:rPr>
          <w:sz w:val="18"/>
        </w:rPr>
        <w:t>• тип питания;</w:t>
      </w:r>
    </w:p>
    <w:p w:rsidR="00940775" w:rsidRDefault="00940775">
      <w:pPr>
        <w:ind w:firstLine="567"/>
        <w:jc w:val="both"/>
      </w:pPr>
      <w:r>
        <w:rPr>
          <w:sz w:val="18"/>
        </w:rPr>
        <w:t>• характеристики перевозки;</w:t>
      </w:r>
    </w:p>
    <w:p w:rsidR="00940775" w:rsidRDefault="00940775">
      <w:pPr>
        <w:ind w:firstLine="567"/>
        <w:jc w:val="both"/>
      </w:pPr>
      <w:r>
        <w:rPr>
          <w:sz w:val="18"/>
        </w:rPr>
        <w:t>• ссылка на номер ценового предложения;</w:t>
      </w:r>
    </w:p>
    <w:p w:rsidR="00940775" w:rsidRDefault="00940775">
      <w:pPr>
        <w:ind w:firstLine="567"/>
        <w:jc w:val="both"/>
      </w:pPr>
      <w:r>
        <w:rPr>
          <w:sz w:val="18"/>
        </w:rPr>
        <w:t>• необходимость включения в состав услуг дополнительных услуг и услуг по страхованию туристов;</w:t>
      </w:r>
    </w:p>
    <w:p w:rsidR="00940775" w:rsidRDefault="00940775">
      <w:pPr>
        <w:ind w:firstLine="567"/>
        <w:jc w:val="both"/>
      </w:pPr>
      <w:r>
        <w:rPr>
          <w:sz w:val="18"/>
        </w:rPr>
        <w:t>• иные сведения, предусмотренные законодательством о туристской деятельности, в том числе Правилами функционирования единой информационной системы электронных путевок;</w:t>
      </w:r>
    </w:p>
    <w:p w:rsidR="00940775" w:rsidRDefault="00940775">
      <w:pPr>
        <w:ind w:firstLine="567"/>
        <w:jc w:val="both"/>
      </w:pPr>
      <w:r>
        <w:rPr>
          <w:sz w:val="18"/>
        </w:rPr>
        <w:t>• иные условия и сведения, установленные законодательством и (или) Принципалом.</w:t>
      </w:r>
    </w:p>
    <w:p w:rsidR="00940775" w:rsidRDefault="00940775">
      <w:pPr>
        <w:ind w:firstLine="567"/>
        <w:jc w:val="both"/>
      </w:pPr>
      <w:r>
        <w:rPr>
          <w:sz w:val="18"/>
        </w:rPr>
        <w:t>В случае наличия у Принципала туристского продукта или туристских услуг, соответствующих требованиям, содержащимся в заявке на бронирование, Принципал направляет Агенту подтверждение бронирования туристского продукта (туристских услуг), соответствующее характеристикам, указанным Агентом.</w:t>
      </w:r>
    </w:p>
    <w:p w:rsidR="00940775" w:rsidRDefault="00940775">
      <w:pPr>
        <w:ind w:firstLine="567"/>
        <w:jc w:val="both"/>
      </w:pPr>
      <w:r>
        <w:rPr>
          <w:sz w:val="18"/>
        </w:rPr>
        <w:t>Обязанность Принципала по организации оказания услуг, входящих в состав туристского продукта, или отдельных туристских услуг возникает у Принципала не ранее внесения Агентом полной стоимости туристского продукта/туристских услуг.</w:t>
      </w:r>
    </w:p>
    <w:p w:rsidR="00940775" w:rsidRDefault="00940775">
      <w:pPr>
        <w:ind w:firstLine="567"/>
        <w:jc w:val="both"/>
      </w:pPr>
      <w:r>
        <w:rPr>
          <w:sz w:val="18"/>
        </w:rPr>
        <w:t>После поступления от Агента суммы в размере полной стоимости туристского продукта/туристских услуг, указанной в счёте, выставленном Принципалом, и своевременной оплаты туристского продукта/туристских услуг по конкретной заявке Принципал осуществляет действия по организации оказания услуг, входящих в состав туристского продукта (или отдельных туристских услуг), указанных в заявке Агента, и зачитывает денежные средства, полученные от Агента ранее, в счёт оплаты туристского продукта (туристских услуг), указанных в заявке Агента».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агентский договор п. 5.3. следующего содержания (с соответствующим смещением нумерации последующих пунктов): «Принципал вправе не принимать к исполнению или приостановить исполнение принятой заявки или аннулировать заявку, если такая заявка (или несколько заявок) содержит признаки групповой заявки (то есть заявки на значительное количество туристов на одну дату) и (или) признаки цикличной заявки (то есть заявки на одних и тех же туристов или на туристов с недостоверными именами и фамилиями или без указания имени и фамилии) или признаки иной нестандартной заявки, и Агент письменно не согласовал с Принципалом при бронировании условия работы по таким заявкам. Принципал вправе в любой момент устанавливать или изменять условия работы по таким заявкам. При оформлении групповых, цикличных или иных нестандартных заявок Агент обязуется до бронирования письменно согласовать с Принципалом возможность и условия таких бронирований. При сомнениях в том, является ли заявка нестандартной (то есть отличающейся по любым признакам от обычно совершаемых заявок), Агент обязуется письменно уточнить этот вопрос у Принципала и обязуется возместить убытки, связанные с неисполнением данной обязанности».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5.8. агентского договора следующим: «Принципал вправе (но не обязан) требовать от Агента заключать договоры с заказчиком по установленной Принципалом форме договора о реализации туристского продукта».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Стороны пришли к соглашению дополнить п. 6.11. агентского договора следующим: «Агент несет ответственность за нарушение правил и требований, установленных Правилами функционирования единой информационной системы электронных путевок и настоящим договором».</w:t>
      </w:r>
    </w:p>
    <w:p w:rsidR="00940775" w:rsidRDefault="00686F0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noProof/>
          <w:sz w:val="18"/>
          <w:lang w:eastAsia="ru-RU"/>
        </w:rPr>
        <w:drawing>
          <wp:anchor distT="0" distB="0" distL="114300" distR="114300" simplePos="0" relativeHeight="251662848" behindDoc="0" locked="0" layoutInCell="1" allowOverlap="1" wp14:anchorId="197C3E78" wp14:editId="4E754ED8">
            <wp:simplePos x="0" y="0"/>
            <wp:positionH relativeFrom="column">
              <wp:posOffset>661851</wp:posOffset>
            </wp:positionH>
            <wp:positionV relativeFrom="paragraph">
              <wp:posOffset>552632</wp:posOffset>
            </wp:positionV>
            <wp:extent cx="908957" cy="762076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Ромашкин круп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76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775">
        <w:rPr>
          <w:sz w:val="18"/>
        </w:rPr>
        <w:t xml:space="preserve">Стороны пришли к соглашению дополнить агентский договора п. 6.15. следующего содержания (с соответствующим смещением нумерации последующих пунктов): «Агент отвечает перед Принципалом и заказчиком за нарушение правил и требований, установленных Правилами функционирования единой информационной системы электронных путевок и настоящим договором, а также за невыполнение требований Принципала, связанных с исполнением Правил. Агент обязуется возместить убытки и расходы Принципала, связанные с нарушением указанных правил и требований, в том числе (но не ограничиваясь перечисленным) убытки, связанные с </w:t>
      </w:r>
      <w:proofErr w:type="spellStart"/>
      <w:r w:rsidR="00940775">
        <w:rPr>
          <w:sz w:val="18"/>
        </w:rPr>
        <w:t>непредоставлением</w:t>
      </w:r>
      <w:proofErr w:type="spellEnd"/>
      <w:r w:rsidR="00940775">
        <w:rPr>
          <w:sz w:val="18"/>
        </w:rPr>
        <w:t xml:space="preserve"> необходимых </w:t>
      </w:r>
      <w:r w:rsidR="00940775">
        <w:rPr>
          <w:sz w:val="18"/>
        </w:rPr>
        <w:lastRenderedPageBreak/>
        <w:t xml:space="preserve">сведений, или с предоставлением недостоверных сведений, или с несвоевременным предоставлением сведений, или в связи с иными нарушениями. К убыткам и расходам Принципала, подлежащим возмещению Агентом, среди прочего могут быть отнесены расходы Принципала, связанные со штрафами государственных органов, а также расходы, связанные с исключением Принципала из реестра туроператоров и последующим внесением Принципала в единый федеральный реестр туроператоров (в том числе расходы по оплате страховых премий или иных форм финансовых гарантий). Агент возмещает такие расходы в срок, установленный Принципалом». 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 xml:space="preserve">Стороны пришли к соглашению дополнить агентский договор п. 6.22. следующего содержания: «Агент несет ответственность перед Принципалом за любые убытки, возникающие у Принципала в связи с ненадлежащим предоставлением Агентом достоверной информации об услугах Принципала, в том числе, но не ограничиваясь, в части правовой квалификации бронируемых услуг, их потребительских свойств, условий оказания, наименования и т. п. Агент несет ответственность, предусмотренную настоящим пунктом, в случае заключения с Заказчиком договора, вид и/или содержание которого способны вводить или вводят Заказчика в заблуждение относительно правовой природы бронируемых у Принципала услуг, роли Принципала в оказании таких услуг». 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 xml:space="preserve">Настоящее соглашение публикуется Принципалом на его официальной странице в сети интернет </w:t>
      </w:r>
      <w:r>
        <w:rPr>
          <w:sz w:val="18"/>
          <w:lang w:val="en-US"/>
        </w:rPr>
        <w:t>https</w:t>
      </w:r>
      <w:r>
        <w:rPr>
          <w:sz w:val="18"/>
        </w:rPr>
        <w:t>://</w:t>
      </w:r>
      <w:r>
        <w:rPr>
          <w:sz w:val="18"/>
          <w:lang w:val="en-US"/>
        </w:rPr>
        <w:t>www</w:t>
      </w:r>
      <w:r>
        <w:rPr>
          <w:sz w:val="18"/>
        </w:rPr>
        <w:t>.</w:t>
      </w:r>
      <w:r>
        <w:rPr>
          <w:sz w:val="18"/>
          <w:lang w:val="en-US"/>
        </w:rPr>
        <w:t>delfin</w:t>
      </w:r>
      <w:r>
        <w:rPr>
          <w:sz w:val="18"/>
        </w:rPr>
        <w:t>-</w:t>
      </w:r>
      <w:r>
        <w:rPr>
          <w:sz w:val="18"/>
          <w:lang w:val="en-US"/>
        </w:rPr>
        <w:t>tour</w:t>
      </w:r>
      <w:r>
        <w:rPr>
          <w:sz w:val="18"/>
        </w:rPr>
        <w:t>.</w:t>
      </w:r>
      <w:r>
        <w:rPr>
          <w:sz w:val="18"/>
          <w:lang w:val="en-US"/>
        </w:rPr>
        <w:t>ru</w:t>
      </w:r>
      <w:r>
        <w:rPr>
          <w:sz w:val="18"/>
        </w:rPr>
        <w:t>/ . Совершение Агентом действий по исполнению договора (в том числе бронирование услуг, оплата счетов) подтверждает факт ознакомления Агента с условиями, действующими в момент бронирования или оплаты, а также подтверждает согласие Агента с предложенными условиями.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Во всем остальном, что не предусмотрено настоящим дополнительным соглашением, Стороны руководствуются условиями агентского договора и дополнительных соглашений к нему, действующих на момент совершения Агентом действий по исполнению обязательств, предусмотренных агентским договора и дополнительными соглашениями к нему.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Настоящее соглашение вступает в силу с момента совершения любого, хронологически первого события, к числу которых относятся: подписание настоящего соглашения, действия Агента по исполнению условий агентского договора (направление заявки на бронирование, оплата, получение документов по туру и т.д.).</w:t>
      </w:r>
    </w:p>
    <w:p w:rsidR="00940775" w:rsidRDefault="00940775">
      <w:pPr>
        <w:pStyle w:val="af0"/>
        <w:numPr>
          <w:ilvl w:val="0"/>
          <w:numId w:val="4"/>
        </w:numPr>
        <w:spacing w:line="240" w:lineRule="auto"/>
        <w:ind w:left="0" w:firstLine="567"/>
        <w:jc w:val="both"/>
      </w:pPr>
      <w:r>
        <w:rPr>
          <w:sz w:val="18"/>
        </w:rPr>
        <w:t>Реквизиты и подписи сторон:</w:t>
      </w:r>
    </w:p>
    <w:p w:rsidR="00940775" w:rsidRDefault="00686F05">
      <w:pPr>
        <w:jc w:val="center"/>
      </w:pPr>
      <w:r>
        <w:rPr>
          <w:noProof/>
          <w:sz w:val="18"/>
          <w:lang w:eastAsia="ru-RU"/>
        </w:rPr>
        <w:drawing>
          <wp:anchor distT="0" distB="0" distL="114300" distR="114300" simplePos="0" relativeHeight="251665920" behindDoc="0" locked="0" layoutInCell="1" allowOverlap="1" wp14:anchorId="14C8400D" wp14:editId="614DFD59">
            <wp:simplePos x="0" y="0"/>
            <wp:positionH relativeFrom="column">
              <wp:posOffset>1364887</wp:posOffset>
            </wp:positionH>
            <wp:positionV relativeFrom="paragraph">
              <wp:posOffset>2841987</wp:posOffset>
            </wp:positionV>
            <wp:extent cx="1440000" cy="1440000"/>
            <wp:effectExtent l="0" t="0" r="8255" b="825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ТО Дельфин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775">
        <w:rPr>
          <w:sz w:val="18"/>
        </w:rPr>
        <w:t>Принципал:</w:t>
      </w:r>
      <w:r w:rsidR="00940775">
        <w:rPr>
          <w:sz w:val="18"/>
        </w:rPr>
        <w:tab/>
      </w:r>
      <w:r w:rsidR="00940775">
        <w:rPr>
          <w:sz w:val="18"/>
        </w:rPr>
        <w:tab/>
      </w:r>
      <w:r w:rsidR="00940775">
        <w:rPr>
          <w:sz w:val="18"/>
        </w:rPr>
        <w:tab/>
      </w:r>
      <w:r w:rsidR="00940775">
        <w:rPr>
          <w:sz w:val="18"/>
        </w:rPr>
        <w:tab/>
      </w:r>
      <w:r w:rsidR="00940775">
        <w:rPr>
          <w:sz w:val="18"/>
        </w:rPr>
        <w:tab/>
      </w:r>
      <w:r w:rsidR="00940775">
        <w:rPr>
          <w:sz w:val="18"/>
        </w:rPr>
        <w:tab/>
        <w:t xml:space="preserve">      Агент:</w:t>
      </w:r>
    </w:p>
    <w:tbl>
      <w:tblPr>
        <w:tblW w:w="9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01"/>
        <w:gridCol w:w="4630"/>
      </w:tblGrid>
      <w:tr w:rsidR="00940775" w:rsidTr="001E5D21">
        <w:trPr>
          <w:trHeight w:val="1447"/>
        </w:trPr>
        <w:tc>
          <w:tcPr>
            <w:tcW w:w="5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 xml:space="preserve">Общество с ограниченной ответственностью «Туроператор Дельфин» 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>(</w:t>
            </w:r>
            <w:r>
              <w:rPr>
                <w:sz w:val="18"/>
              </w:rPr>
              <w:t>ООО "ТО Дельфин"</w:t>
            </w:r>
            <w:r>
              <w:rPr>
                <w:spacing w:val="-4"/>
                <w:sz w:val="18"/>
              </w:rPr>
              <w:t>)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 xml:space="preserve">ИНН </w:t>
            </w:r>
            <w:r>
              <w:rPr>
                <w:sz w:val="18"/>
              </w:rPr>
              <w:t xml:space="preserve">7714368843 </w:t>
            </w:r>
            <w:r>
              <w:rPr>
                <w:spacing w:val="-4"/>
                <w:sz w:val="18"/>
              </w:rPr>
              <w:t xml:space="preserve">КПП </w:t>
            </w:r>
            <w:r>
              <w:rPr>
                <w:sz w:val="18"/>
              </w:rPr>
              <w:t>771401001</w:t>
            </w:r>
            <w:r>
              <w:rPr>
                <w:spacing w:val="-4"/>
                <w:sz w:val="18"/>
              </w:rPr>
              <w:t xml:space="preserve">; ОКВЭД 79.11    ОКПО </w:t>
            </w:r>
            <w:r>
              <w:rPr>
                <w:sz w:val="18"/>
              </w:rPr>
              <w:t>18379514</w:t>
            </w:r>
          </w:p>
          <w:p w:rsidR="00940775" w:rsidRDefault="00940775">
            <w:pPr>
              <w:tabs>
                <w:tab w:val="left" w:pos="459"/>
                <w:tab w:val="left" w:pos="5704"/>
                <w:tab w:val="left" w:pos="9531"/>
              </w:tabs>
              <w:ind w:left="-108"/>
              <w:jc w:val="both"/>
            </w:pPr>
            <w:r>
              <w:rPr>
                <w:sz w:val="18"/>
              </w:rPr>
              <w:t>Р/с 40702810138000109113 в ПАО Сбербанк, г. Москва</w:t>
            </w:r>
            <w:r>
              <w:rPr>
                <w:sz w:val="18"/>
              </w:rPr>
              <w:tab/>
            </w:r>
          </w:p>
          <w:p w:rsidR="00940775" w:rsidRDefault="00940775">
            <w:pPr>
              <w:tabs>
                <w:tab w:val="left" w:pos="459"/>
                <w:tab w:val="left" w:pos="5704"/>
                <w:tab w:val="left" w:pos="9531"/>
              </w:tabs>
              <w:ind w:left="-108"/>
              <w:jc w:val="both"/>
            </w:pPr>
            <w:r>
              <w:rPr>
                <w:sz w:val="18"/>
              </w:rPr>
              <w:t>К/с 30101810400000000225 БИК 044525225ОГРН 5157746261052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940775" w:rsidRDefault="00940775">
            <w:pPr>
              <w:tabs>
                <w:tab w:val="left" w:pos="459"/>
                <w:tab w:val="left" w:pos="5704"/>
                <w:tab w:val="left" w:pos="9531"/>
              </w:tabs>
              <w:ind w:left="-108"/>
              <w:jc w:val="both"/>
            </w:pPr>
            <w:r>
              <w:rPr>
                <w:spacing w:val="-4"/>
                <w:sz w:val="18"/>
              </w:rPr>
              <w:t>Факт. адрес: 127015, Москва, Бумажный проезд, 14, стр. 2, оф. 815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 xml:space="preserve">Юр. адрес: </w:t>
            </w:r>
            <w:r>
              <w:rPr>
                <w:sz w:val="18"/>
              </w:rPr>
              <w:t>127015, Москва, Бумажный проезд, д.14, стр.2, пом.I, ком.17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>Тел.: (495) 280-</w:t>
            </w:r>
            <w:r w:rsidR="009E3AF0">
              <w:rPr>
                <w:spacing w:val="-4"/>
                <w:sz w:val="18"/>
                <w:lang w:val="en-US"/>
              </w:rPr>
              <w:t>11-34</w:t>
            </w:r>
            <w:r>
              <w:rPr>
                <w:spacing w:val="-4"/>
                <w:sz w:val="18"/>
              </w:rPr>
              <w:t xml:space="preserve"> (многоканальный). E-mail: tour@delfin.ru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>Часы работы: пн.-пт. 9-20, сб. 10-16, вс.-выходной (в «высокий сезон»);</w:t>
            </w:r>
          </w:p>
          <w:p w:rsidR="00940775" w:rsidRDefault="00940775">
            <w:pPr>
              <w:pStyle w:val="af0"/>
              <w:tabs>
                <w:tab w:val="left" w:pos="459"/>
                <w:tab w:val="left" w:pos="9531"/>
              </w:tabs>
              <w:ind w:left="-108"/>
            </w:pPr>
            <w:r>
              <w:rPr>
                <w:spacing w:val="-4"/>
                <w:sz w:val="18"/>
              </w:rPr>
              <w:t>пн.-пт. 9-19, сб., вс.-выходной (в «низкий сезон»)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775" w:rsidRDefault="00940775">
            <w:pPr>
              <w:tabs>
                <w:tab w:val="left" w:pos="6151"/>
                <w:tab w:val="left" w:leader="underscore" w:pos="10202"/>
              </w:tabs>
              <w:snapToGrid w:val="0"/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  <w:permStart w:id="1076722834" w:edGrp="everyone"/>
          </w:p>
          <w:p w:rsidR="00940775" w:rsidRDefault="00940775">
            <w:pPr>
              <w:tabs>
                <w:tab w:val="left" w:pos="6151"/>
                <w:tab w:val="left" w:leader="underscore" w:pos="10202"/>
              </w:tabs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</w:p>
          <w:p w:rsidR="00940775" w:rsidRDefault="00940775">
            <w:pPr>
              <w:tabs>
                <w:tab w:val="left" w:pos="6151"/>
                <w:tab w:val="left" w:leader="underscore" w:pos="10202"/>
              </w:tabs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</w:p>
          <w:p w:rsidR="00940775" w:rsidRDefault="00940775">
            <w:pPr>
              <w:tabs>
                <w:tab w:val="left" w:pos="6151"/>
                <w:tab w:val="left" w:leader="underscore" w:pos="10202"/>
              </w:tabs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</w:p>
          <w:p w:rsidR="00940775" w:rsidRDefault="00940775">
            <w:pPr>
              <w:tabs>
                <w:tab w:val="left" w:pos="6151"/>
                <w:tab w:val="left" w:leader="underscore" w:pos="10202"/>
              </w:tabs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</w:p>
          <w:p w:rsidR="00940775" w:rsidRDefault="00940775">
            <w:pPr>
              <w:tabs>
                <w:tab w:val="left" w:pos="6151"/>
                <w:tab w:val="left" w:leader="underscore" w:pos="10202"/>
              </w:tabs>
              <w:spacing w:before="20" w:line="190" w:lineRule="exact"/>
              <w:ind w:left="563" w:right="345" w:hanging="30"/>
              <w:rPr>
                <w:spacing w:val="-4"/>
                <w:sz w:val="18"/>
              </w:rPr>
            </w:pPr>
          </w:p>
          <w:p w:rsidR="00940775" w:rsidRDefault="00940775">
            <w:pPr>
              <w:tabs>
                <w:tab w:val="left" w:pos="5588"/>
                <w:tab w:val="left" w:leader="underscore" w:pos="9639"/>
              </w:tabs>
              <w:spacing w:before="20" w:line="190" w:lineRule="exact"/>
              <w:ind w:right="345"/>
            </w:pPr>
            <w:r>
              <w:rPr>
                <w:sz w:val="18"/>
              </w:rPr>
              <w:t>Пожалуйста, указывайте свой e-</w:t>
            </w:r>
            <w:proofErr w:type="spellStart"/>
            <w:r>
              <w:rPr>
                <w:sz w:val="18"/>
              </w:rPr>
              <w:t>mail</w:t>
            </w:r>
            <w:permEnd w:id="1076722834"/>
            <w:proofErr w:type="spellEnd"/>
          </w:p>
        </w:tc>
      </w:tr>
    </w:tbl>
    <w:p w:rsidR="00940775" w:rsidRDefault="00940775">
      <w:pPr>
        <w:tabs>
          <w:tab w:val="left" w:pos="5812"/>
          <w:tab w:val="left" w:leader="underscore" w:pos="9639"/>
        </w:tabs>
        <w:jc w:val="both"/>
        <w:rPr>
          <w:sz w:val="18"/>
        </w:rPr>
      </w:pPr>
    </w:p>
    <w:p w:rsidR="00050539" w:rsidRDefault="00050539" w:rsidP="00050539">
      <w:pPr>
        <w:tabs>
          <w:tab w:val="left" w:pos="5812"/>
          <w:tab w:val="left" w:leader="underscore" w:pos="9639"/>
        </w:tabs>
      </w:pPr>
      <w:r>
        <w:rPr>
          <w:sz w:val="15"/>
          <w:szCs w:val="15"/>
        </w:rPr>
        <w:t xml:space="preserve">Генеральный директор                    С. А. Ромашкин                                                                               </w:t>
      </w:r>
      <w:permStart w:id="1930900269" w:edGrp="everyone"/>
      <w:r>
        <w:rPr>
          <w:sz w:val="15"/>
          <w:szCs w:val="15"/>
        </w:rPr>
        <w:t xml:space="preserve">_________       / _________________ /      _________ </w:t>
      </w:r>
      <w:permEnd w:id="1930900269"/>
    </w:p>
    <w:p w:rsidR="00050539" w:rsidRDefault="00050539" w:rsidP="00050539">
      <w:r>
        <w:rPr>
          <w:sz w:val="15"/>
          <w:szCs w:val="15"/>
        </w:rPr>
        <w:t>“</w:t>
      </w:r>
      <w:permStart w:id="44070919" w:edGrp="everyone"/>
      <w:r>
        <w:rPr>
          <w:sz w:val="15"/>
          <w:szCs w:val="15"/>
        </w:rPr>
        <w:t>___</w:t>
      </w:r>
      <w:proofErr w:type="gramStart"/>
      <w:r>
        <w:rPr>
          <w:sz w:val="15"/>
          <w:szCs w:val="15"/>
        </w:rPr>
        <w:t>_”_</w:t>
      </w:r>
      <w:proofErr w:type="gramEnd"/>
      <w:r>
        <w:rPr>
          <w:sz w:val="15"/>
          <w:szCs w:val="15"/>
        </w:rPr>
        <w:t>____________________</w:t>
      </w:r>
      <w:permEnd w:id="44070919"/>
      <w:r>
        <w:rPr>
          <w:sz w:val="15"/>
          <w:szCs w:val="15"/>
        </w:rPr>
        <w:t>20</w:t>
      </w:r>
      <w:permStart w:id="1310750049" w:edGrp="everyone"/>
      <w:r>
        <w:rPr>
          <w:sz w:val="15"/>
          <w:szCs w:val="15"/>
        </w:rPr>
        <w:t>__</w:t>
      </w:r>
      <w:permEnd w:id="1310750049"/>
      <w:r>
        <w:rPr>
          <w:sz w:val="15"/>
          <w:szCs w:val="15"/>
        </w:rPr>
        <w:t xml:space="preserve">г. </w:t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  <w:t xml:space="preserve">                                        </w:t>
      </w:r>
      <w:permStart w:id="871722549" w:edGrp="everyone"/>
      <w:r>
        <w:rPr>
          <w:sz w:val="15"/>
          <w:szCs w:val="15"/>
        </w:rPr>
        <w:t>“___</w:t>
      </w:r>
      <w:proofErr w:type="gramStart"/>
      <w:r>
        <w:rPr>
          <w:sz w:val="15"/>
          <w:szCs w:val="15"/>
        </w:rPr>
        <w:t>_”_</w:t>
      </w:r>
      <w:proofErr w:type="gramEnd"/>
      <w:r>
        <w:rPr>
          <w:sz w:val="15"/>
          <w:szCs w:val="15"/>
        </w:rPr>
        <w:t>____________________</w:t>
      </w:r>
      <w:permEnd w:id="871722549"/>
      <w:r>
        <w:rPr>
          <w:sz w:val="15"/>
          <w:szCs w:val="15"/>
        </w:rPr>
        <w:t>20</w:t>
      </w:r>
      <w:permStart w:id="2096133667" w:edGrp="everyone"/>
      <w:r>
        <w:rPr>
          <w:sz w:val="15"/>
          <w:szCs w:val="15"/>
        </w:rPr>
        <w:t>__</w:t>
      </w:r>
      <w:permEnd w:id="2096133667"/>
      <w:r>
        <w:rPr>
          <w:sz w:val="15"/>
          <w:szCs w:val="15"/>
        </w:rPr>
        <w:t>г.</w:t>
      </w:r>
    </w:p>
    <w:p w:rsidR="00940775" w:rsidRDefault="00686F05">
      <w:pPr>
        <w:pStyle w:val="af0"/>
      </w:pPr>
      <w:r>
        <w:rPr>
          <w:noProof/>
          <w:sz w:val="18"/>
          <w:lang w:eastAsia="ru-RU"/>
        </w:rPr>
        <w:drawing>
          <wp:anchor distT="0" distB="0" distL="114300" distR="114300" simplePos="0" relativeHeight="251664896" behindDoc="0" locked="0" layoutInCell="1" allowOverlap="1" wp14:anchorId="7B3481A6" wp14:editId="285EC766">
            <wp:simplePos x="0" y="0"/>
            <wp:positionH relativeFrom="column">
              <wp:posOffset>604157</wp:posOffset>
            </wp:positionH>
            <wp:positionV relativeFrom="paragraph">
              <wp:posOffset>1692093</wp:posOffset>
            </wp:positionV>
            <wp:extent cx="908957" cy="762076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пись Ромашкин крупна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57" cy="76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775">
        <w:rPr>
          <w:sz w:val="18"/>
        </w:rPr>
        <w:br/>
      </w:r>
      <w:bookmarkStart w:id="1" w:name="_GoBack"/>
      <w:bookmarkEnd w:id="1"/>
    </w:p>
    <w:sectPr w:rsidR="00940775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C5" w:rsidRDefault="00E92DC5" w:rsidP="00050539">
      <w:r>
        <w:separator/>
      </w:r>
    </w:p>
  </w:endnote>
  <w:endnote w:type="continuationSeparator" w:id="0">
    <w:p w:rsidR="00E92DC5" w:rsidRDefault="00E92DC5" w:rsidP="0005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539" w:rsidRPr="00050539" w:rsidRDefault="00050539">
    <w:pPr>
      <w:pStyle w:val="aff5"/>
      <w:rPr>
        <w:sz w:val="16"/>
        <w:szCs w:val="16"/>
      </w:rPr>
    </w:pPr>
    <w:r w:rsidRPr="00050539">
      <w:rPr>
        <w:sz w:val="16"/>
        <w:szCs w:val="16"/>
      </w:rPr>
      <w:t>Принципал_______________</w:t>
    </w:r>
    <w:r w:rsidRPr="00050539">
      <w:rPr>
        <w:sz w:val="16"/>
        <w:szCs w:val="16"/>
      </w:rPr>
      <w:tab/>
    </w:r>
    <w:r w:rsidRPr="00050539">
      <w:rPr>
        <w:sz w:val="16"/>
        <w:szCs w:val="16"/>
      </w:rPr>
      <w:tab/>
      <w:t>Агент__________________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C5" w:rsidRDefault="00E92DC5" w:rsidP="00050539">
      <w:r>
        <w:separator/>
      </w:r>
    </w:p>
  </w:footnote>
  <w:footnote w:type="continuationSeparator" w:id="0">
    <w:p w:rsidR="00E92DC5" w:rsidRDefault="00E92DC5" w:rsidP="0005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18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sz w:val="18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/>
        <w:sz w:val="18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  <w:highlight w:val="whit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fMLhm4uZ4qPswksCN6jf7gUVjn333GoGxN9nIruKRt1taIg03E9/ja07zqFiXc2yzEAgApS4GjiKZrblL4yjw==" w:salt="nxCMr2qFoThP2YGI25FYSQ==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21"/>
    <w:rsid w:val="00050539"/>
    <w:rsid w:val="000A52D8"/>
    <w:rsid w:val="001E5D21"/>
    <w:rsid w:val="004C2C30"/>
    <w:rsid w:val="0056151C"/>
    <w:rsid w:val="00686F05"/>
    <w:rsid w:val="007143D9"/>
    <w:rsid w:val="00940775"/>
    <w:rsid w:val="009779CF"/>
    <w:rsid w:val="009E3AF0"/>
    <w:rsid w:val="00A11710"/>
    <w:rsid w:val="00B3462A"/>
    <w:rsid w:val="00BF6C3C"/>
    <w:rsid w:val="00E92DC5"/>
    <w:rsid w:val="00F23982"/>
    <w:rsid w:val="00F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B8566"/>
  <w15:chartTrackingRefBased/>
  <w15:docId w15:val="{952ED065-35E1-4C7F-A39F-E9A2E659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lang w:eastAsia="zh-CN"/>
    </w:rPr>
  </w:style>
  <w:style w:type="paragraph" w:styleId="1">
    <w:name w:val="heading 1"/>
    <w:next w:val="a"/>
    <w:qFormat/>
    <w:pPr>
      <w:numPr>
        <w:numId w:val="1"/>
      </w:numPr>
      <w:suppressAutoHyphens/>
      <w:spacing w:before="120" w:after="120"/>
      <w:jc w:val="both"/>
      <w:outlineLvl w:val="0"/>
    </w:pPr>
    <w:rPr>
      <w:rFonts w:ascii="XO Thames" w:hAnsi="XO Thames" w:cs="XO Thames"/>
      <w:b/>
      <w:color w:val="000000"/>
      <w:sz w:val="32"/>
      <w:lang w:eastAsia="zh-CN"/>
    </w:rPr>
  </w:style>
  <w:style w:type="paragraph" w:styleId="2">
    <w:name w:val="heading 2"/>
    <w:next w:val="a"/>
    <w:qFormat/>
    <w:pPr>
      <w:numPr>
        <w:ilvl w:val="1"/>
        <w:numId w:val="1"/>
      </w:numPr>
      <w:suppressAutoHyphens/>
      <w:spacing w:before="120" w:after="120"/>
      <w:jc w:val="both"/>
      <w:outlineLvl w:val="1"/>
    </w:pPr>
    <w:rPr>
      <w:rFonts w:ascii="XO Thames" w:hAnsi="XO Thames" w:cs="XO Thames"/>
      <w:b/>
      <w:color w:val="000000"/>
      <w:sz w:val="28"/>
      <w:lang w:eastAsia="zh-CN"/>
    </w:rPr>
  </w:style>
  <w:style w:type="paragraph" w:styleId="3">
    <w:name w:val="heading 3"/>
    <w:next w:val="a"/>
    <w:qFormat/>
    <w:pPr>
      <w:numPr>
        <w:ilvl w:val="2"/>
        <w:numId w:val="1"/>
      </w:numPr>
      <w:suppressAutoHyphens/>
      <w:spacing w:before="120" w:after="120"/>
      <w:jc w:val="both"/>
      <w:outlineLvl w:val="2"/>
    </w:pPr>
    <w:rPr>
      <w:rFonts w:ascii="XO Thames" w:hAnsi="XO Thames" w:cs="XO Thames"/>
      <w:b/>
      <w:color w:val="000000"/>
      <w:sz w:val="26"/>
      <w:lang w:eastAsia="zh-CN"/>
    </w:rPr>
  </w:style>
  <w:style w:type="paragraph" w:styleId="4">
    <w:name w:val="heading 4"/>
    <w:next w:val="a"/>
    <w:qFormat/>
    <w:pPr>
      <w:numPr>
        <w:ilvl w:val="3"/>
        <w:numId w:val="1"/>
      </w:numPr>
      <w:suppressAutoHyphens/>
      <w:spacing w:before="120" w:after="120"/>
      <w:jc w:val="both"/>
      <w:outlineLvl w:val="3"/>
    </w:pPr>
    <w:rPr>
      <w:rFonts w:ascii="XO Thames" w:hAnsi="XO Thames" w:cs="XO Thames"/>
      <w:b/>
      <w:color w:val="000000"/>
      <w:sz w:val="24"/>
      <w:lang w:eastAsia="zh-CN"/>
    </w:rPr>
  </w:style>
  <w:style w:type="paragraph" w:styleId="5">
    <w:name w:val="heading 5"/>
    <w:next w:val="a"/>
    <w:qFormat/>
    <w:pPr>
      <w:numPr>
        <w:ilvl w:val="4"/>
        <w:numId w:val="1"/>
      </w:numPr>
      <w:suppressAutoHyphens/>
      <w:spacing w:before="120" w:after="120"/>
      <w:jc w:val="both"/>
      <w:outlineLvl w:val="4"/>
    </w:pPr>
    <w:rPr>
      <w:rFonts w:ascii="XO Thames" w:hAnsi="XO Thames" w:cs="XO Thames"/>
      <w:b/>
      <w:color w:val="00000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1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 w:hint="default"/>
      <w:sz w:val="18"/>
    </w:rPr>
  </w:style>
  <w:style w:type="character" w:customStyle="1" w:styleId="WW8Num4z0">
    <w:name w:val="WW8Num4z0"/>
    <w:rPr>
      <w:rFonts w:hint="default"/>
      <w:sz w:val="18"/>
      <w:szCs w:val="18"/>
      <w:highlight w:val="white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0">
    <w:name w:val="Основной шрифт абзаца2"/>
  </w:style>
  <w:style w:type="character" w:customStyle="1" w:styleId="10">
    <w:name w:val="Обычный1"/>
    <w:rPr>
      <w:rFonts w:ascii="Times New Roman" w:hAnsi="Times New Roman" w:cs="Times New Roman"/>
      <w:color w:val="000000"/>
      <w:sz w:val="24"/>
    </w:rPr>
  </w:style>
  <w:style w:type="character" w:customStyle="1" w:styleId="Footnote">
    <w:name w:val="Footnote"/>
    <w:rPr>
      <w:rFonts w:ascii="XO Thames" w:hAnsi="XO Thames" w:cs="XO Thames"/>
      <w:color w:val="000000"/>
      <w:sz w:val="22"/>
      <w:lang w:bidi="ar-SA"/>
    </w:rPr>
  </w:style>
  <w:style w:type="character" w:customStyle="1" w:styleId="21">
    <w:name w:val="Оглавление 2 Знак1"/>
    <w:rPr>
      <w:rFonts w:ascii="XO Thames" w:hAnsi="XO Thames" w:cs="XO Thames"/>
      <w:color w:val="000000"/>
      <w:sz w:val="28"/>
      <w:lang w:bidi="ar-SA"/>
    </w:rPr>
  </w:style>
  <w:style w:type="character" w:customStyle="1" w:styleId="WW-1">
    <w:name w:val="WW-Обычный1"/>
    <w:rPr>
      <w:color w:val="000000"/>
      <w:sz w:val="24"/>
      <w:lang w:bidi="ar-SA"/>
    </w:rPr>
  </w:style>
  <w:style w:type="character" w:customStyle="1" w:styleId="a3">
    <w:name w:val="Основной текст Знак"/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a4">
    <w:name w:val="Содержимое таблицы"/>
    <w:rPr>
      <w:rFonts w:ascii="Times New Roman" w:hAnsi="Times New Roman" w:cs="Times New Roman"/>
      <w:color w:val="000000"/>
      <w:sz w:val="24"/>
    </w:rPr>
  </w:style>
  <w:style w:type="character" w:customStyle="1" w:styleId="11">
    <w:name w:val="Название объекта1"/>
    <w:rPr>
      <w:rFonts w:ascii="Times New Roman" w:hAnsi="Times New Roman" w:cs="Times New Roman"/>
      <w:i/>
      <w:color w:val="000000"/>
      <w:sz w:val="24"/>
    </w:rPr>
  </w:style>
  <w:style w:type="character" w:customStyle="1" w:styleId="a5">
    <w:name w:val="Название Знак"/>
    <w:rPr>
      <w:rFonts w:ascii="XO Thames" w:hAnsi="XO Thames" w:cs="XO Thames"/>
      <w:b/>
      <w:caps/>
      <w:sz w:val="40"/>
      <w:lang w:bidi="ar-SA"/>
    </w:rPr>
  </w:style>
  <w:style w:type="character" w:customStyle="1" w:styleId="41">
    <w:name w:val="Оглавление 4 Знак1"/>
    <w:rPr>
      <w:rFonts w:ascii="XO Thames" w:hAnsi="XO Thames" w:cs="XO Thames"/>
      <w:color w:val="000000"/>
      <w:sz w:val="28"/>
      <w:lang w:bidi="ar-SA"/>
    </w:rPr>
  </w:style>
  <w:style w:type="character" w:customStyle="1" w:styleId="61">
    <w:name w:val="Оглавление 6 Знак1"/>
    <w:rPr>
      <w:rFonts w:ascii="XO Thames" w:hAnsi="XO Thames" w:cs="XO Thames"/>
      <w:color w:val="000000"/>
      <w:sz w:val="28"/>
      <w:lang w:bidi="ar-SA"/>
    </w:rPr>
  </w:style>
  <w:style w:type="character" w:customStyle="1" w:styleId="12">
    <w:name w:val="Оглавление 1 Знак"/>
    <w:rPr>
      <w:rFonts w:ascii="XO Thames" w:hAnsi="XO Thames" w:cs="XO Thames"/>
      <w:b/>
      <w:sz w:val="28"/>
      <w:lang w:bidi="ar-SA"/>
    </w:rPr>
  </w:style>
  <w:style w:type="character" w:customStyle="1" w:styleId="71">
    <w:name w:val="Оглавление 7 Знак1"/>
    <w:rPr>
      <w:rFonts w:ascii="XO Thames" w:hAnsi="XO Thames" w:cs="XO Thames"/>
      <w:color w:val="000000"/>
      <w:sz w:val="28"/>
      <w:lang w:bidi="ar-SA"/>
    </w:rPr>
  </w:style>
  <w:style w:type="character" w:customStyle="1" w:styleId="a6">
    <w:name w:val="Текст выноски Знак"/>
    <w:rPr>
      <w:rFonts w:ascii="Tahoma" w:hAnsi="Tahoma" w:cs="Tahoma"/>
      <w:color w:val="000000"/>
      <w:sz w:val="16"/>
    </w:rPr>
  </w:style>
  <w:style w:type="character" w:customStyle="1" w:styleId="40">
    <w:name w:val="Заголовок 4 Знак"/>
    <w:rPr>
      <w:rFonts w:ascii="XO Thames" w:hAnsi="XO Thames" w:cs="XO Thames"/>
      <w:b/>
      <w:sz w:val="24"/>
      <w:lang w:bidi="ar-SA"/>
    </w:rPr>
  </w:style>
  <w:style w:type="character" w:customStyle="1" w:styleId="31">
    <w:name w:val="Заголовок 3 Знак1"/>
    <w:rPr>
      <w:rFonts w:ascii="XO Thames" w:hAnsi="XO Thames" w:cs="XO Thames"/>
      <w:b/>
      <w:color w:val="000000"/>
      <w:sz w:val="26"/>
      <w:lang w:bidi="ar-SA"/>
    </w:rPr>
  </w:style>
  <w:style w:type="character" w:customStyle="1" w:styleId="WW8Num2z7">
    <w:name w:val="WW8Num2z7"/>
    <w:rPr>
      <w:color w:val="000000"/>
      <w:lang w:val="ru-RU" w:bidi="ar-SA"/>
    </w:rPr>
  </w:style>
  <w:style w:type="character" w:customStyle="1" w:styleId="a7">
    <w:name w:val="Название объекта Знак"/>
    <w:rPr>
      <w:rFonts w:ascii="Times New Roman" w:hAnsi="Times New Roman" w:cs="Times New Roman"/>
      <w:i/>
      <w:color w:val="000000"/>
      <w:sz w:val="24"/>
      <w:lang w:bidi="ar-SA"/>
    </w:rPr>
  </w:style>
  <w:style w:type="character" w:customStyle="1" w:styleId="a8">
    <w:name w:val="Подзаголовок Знак"/>
    <w:rPr>
      <w:rFonts w:ascii="XO Thames" w:hAnsi="XO Thames" w:cs="XO Thames"/>
      <w:i/>
      <w:sz w:val="24"/>
      <w:lang w:bidi="ar-SA"/>
    </w:rPr>
  </w:style>
  <w:style w:type="character" w:customStyle="1" w:styleId="30">
    <w:name w:val="Заголовок 3 Знак"/>
    <w:rPr>
      <w:rFonts w:ascii="XO Thames" w:hAnsi="XO Thames" w:cs="XO Thames"/>
      <w:b/>
      <w:sz w:val="26"/>
      <w:lang w:bidi="ar-SA"/>
    </w:rPr>
  </w:style>
  <w:style w:type="character" w:styleId="a9">
    <w:name w:val="Hyperlink"/>
    <w:rPr>
      <w:color w:val="0000FF"/>
      <w:u w:val="single"/>
      <w:lang w:bidi="ar-SA"/>
    </w:rPr>
  </w:style>
  <w:style w:type="character" w:customStyle="1" w:styleId="aa">
    <w:name w:val="Текст примечания Знак"/>
    <w:rPr>
      <w:color w:val="000000"/>
    </w:rPr>
  </w:style>
  <w:style w:type="character" w:customStyle="1" w:styleId="ab">
    <w:name w:val="Тема примечания Знак"/>
    <w:rPr>
      <w:b/>
      <w:color w:val="000000"/>
    </w:rPr>
  </w:style>
  <w:style w:type="character" w:customStyle="1" w:styleId="WW8Num2z8">
    <w:name w:val="WW8Num2z8"/>
    <w:rPr>
      <w:color w:val="000000"/>
      <w:lang w:val="ru-RU" w:bidi="ar-SA"/>
    </w:rPr>
  </w:style>
  <w:style w:type="character" w:customStyle="1" w:styleId="32">
    <w:name w:val="Оглавление 3 Знак"/>
    <w:rPr>
      <w:rFonts w:ascii="XO Thames" w:hAnsi="XO Thames" w:cs="XO Thames"/>
      <w:sz w:val="28"/>
      <w:lang w:bidi="ar-SA"/>
    </w:rPr>
  </w:style>
  <w:style w:type="character" w:customStyle="1" w:styleId="310">
    <w:name w:val="Оглавление 3 Знак1"/>
    <w:rPr>
      <w:rFonts w:ascii="XO Thames" w:hAnsi="XO Thames" w:cs="XO Thames"/>
      <w:color w:val="000000"/>
      <w:sz w:val="28"/>
      <w:lang w:bidi="ar-SA"/>
    </w:rPr>
  </w:style>
  <w:style w:type="character" w:customStyle="1" w:styleId="ac">
    <w:name w:val="Текст в заданном формате"/>
    <w:rPr>
      <w:rFonts w:ascii="Courier New" w:hAnsi="Courier New" w:cs="Courier New"/>
      <w:color w:val="000000"/>
      <w:sz w:val="20"/>
      <w:lang w:bidi="ar-SA"/>
    </w:rPr>
  </w:style>
  <w:style w:type="character" w:customStyle="1" w:styleId="13">
    <w:name w:val="Основной текст Знак1"/>
    <w:rPr>
      <w:rFonts w:ascii="Times New Roman" w:hAnsi="Times New Roman" w:cs="Times New Roman"/>
      <w:color w:val="000000"/>
      <w:sz w:val="24"/>
    </w:rPr>
  </w:style>
  <w:style w:type="character" w:customStyle="1" w:styleId="14">
    <w:name w:val="Список Знак1"/>
    <w:rPr>
      <w:rFonts w:ascii="Times New Roman" w:hAnsi="Times New Roman" w:cs="Times New Roman"/>
      <w:color w:val="000000"/>
      <w:sz w:val="24"/>
    </w:rPr>
  </w:style>
  <w:style w:type="character" w:customStyle="1" w:styleId="WW8Num2z6">
    <w:name w:val="WW8Num2z6"/>
    <w:rPr>
      <w:color w:val="000000"/>
      <w:lang w:val="ru-RU" w:bidi="ar-SA"/>
    </w:rPr>
  </w:style>
  <w:style w:type="character" w:customStyle="1" w:styleId="ad">
    <w:name w:val="Заголовок таблицы"/>
    <w:rPr>
      <w:rFonts w:ascii="Times New Roman" w:hAnsi="Times New Roman" w:cs="Times New Roman"/>
      <w:b/>
      <w:color w:val="000000"/>
      <w:sz w:val="24"/>
    </w:rPr>
  </w:style>
  <w:style w:type="character" w:customStyle="1" w:styleId="15">
    <w:name w:val="Текст примечания Знак1"/>
    <w:rPr>
      <w:rFonts w:ascii="Times New Roman" w:hAnsi="Times New Roman" w:cs="Times New Roman"/>
      <w:color w:val="000000"/>
      <w:sz w:val="20"/>
    </w:rPr>
  </w:style>
  <w:style w:type="character" w:customStyle="1" w:styleId="16">
    <w:name w:val="Гиперссылка1"/>
    <w:rPr>
      <w:color w:val="0000FF"/>
      <w:u w:val="single"/>
      <w:lang w:bidi="ar-SA"/>
    </w:rPr>
  </w:style>
  <w:style w:type="character" w:customStyle="1" w:styleId="8">
    <w:name w:val="Оглавление 8 Знак"/>
    <w:rPr>
      <w:rFonts w:ascii="XO Thames" w:hAnsi="XO Thames" w:cs="XO Thames"/>
      <w:sz w:val="28"/>
      <w:lang w:bidi="ar-SA"/>
    </w:rPr>
  </w:style>
  <w:style w:type="character" w:customStyle="1" w:styleId="22">
    <w:name w:val="Оглавление 2 Знак"/>
    <w:rPr>
      <w:rFonts w:ascii="XO Thames" w:hAnsi="XO Thames" w:cs="XO Thames"/>
      <w:sz w:val="28"/>
      <w:lang w:bidi="ar-SA"/>
    </w:rPr>
  </w:style>
  <w:style w:type="character" w:customStyle="1" w:styleId="51">
    <w:name w:val="Заголовок 5 Знак1"/>
    <w:rPr>
      <w:rFonts w:ascii="XO Thames" w:hAnsi="XO Thames" w:cs="XO Thames"/>
      <w:b/>
      <w:color w:val="000000"/>
      <w:sz w:val="22"/>
      <w:lang w:bidi="ar-SA"/>
    </w:rPr>
  </w:style>
  <w:style w:type="character" w:customStyle="1" w:styleId="WW-">
    <w:name w:val="WW-Текст в заданном формате"/>
    <w:rPr>
      <w:rFonts w:ascii="Courier New" w:hAnsi="Courier New" w:cs="Courier New"/>
      <w:color w:val="000000"/>
      <w:sz w:val="20"/>
    </w:rPr>
  </w:style>
  <w:style w:type="character" w:customStyle="1" w:styleId="23">
    <w:name w:val="Знак примечания2"/>
    <w:rPr>
      <w:sz w:val="16"/>
    </w:rPr>
  </w:style>
  <w:style w:type="character" w:customStyle="1" w:styleId="110">
    <w:name w:val="Заголовок 1 Знак1"/>
    <w:rPr>
      <w:rFonts w:ascii="XO Thames" w:hAnsi="XO Thames" w:cs="XO Thames"/>
      <w:b/>
      <w:color w:val="000000"/>
      <w:sz w:val="32"/>
      <w:lang w:bidi="ar-SA"/>
    </w:rPr>
  </w:style>
  <w:style w:type="character" w:customStyle="1" w:styleId="33">
    <w:name w:val="Гиперссылка3"/>
    <w:rPr>
      <w:color w:val="0000FF"/>
      <w:u w:val="single"/>
      <w:lang w:bidi="ar-SA"/>
    </w:rPr>
  </w:style>
  <w:style w:type="character" w:customStyle="1" w:styleId="WW-Footnote">
    <w:name w:val="WW-Footnote"/>
    <w:rPr>
      <w:rFonts w:ascii="XO Thames" w:hAnsi="XO Thames" w:cs="XO Thames"/>
      <w:sz w:val="22"/>
      <w:lang w:bidi="ar-SA"/>
    </w:rPr>
  </w:style>
  <w:style w:type="character" w:customStyle="1" w:styleId="111">
    <w:name w:val="Оглавление 1 Знак1"/>
    <w:rPr>
      <w:rFonts w:ascii="XO Thames" w:hAnsi="XO Thames" w:cs="XO Thames"/>
      <w:b/>
      <w:color w:val="000000"/>
      <w:sz w:val="28"/>
      <w:lang w:bidi="ar-SA"/>
    </w:rPr>
  </w:style>
  <w:style w:type="character" w:customStyle="1" w:styleId="17">
    <w:name w:val="Заголовок1"/>
    <w:rPr>
      <w:rFonts w:ascii="XO Thames" w:hAnsi="XO Thames" w:cs="XO Thames"/>
      <w:b/>
      <w:caps/>
      <w:color w:val="000000"/>
      <w:sz w:val="40"/>
    </w:rPr>
  </w:style>
  <w:style w:type="character" w:customStyle="1" w:styleId="WW8Num2z4">
    <w:name w:val="WW8Num2z4"/>
    <w:rPr>
      <w:color w:val="000000"/>
      <w:lang w:val="ru-RU" w:bidi="ar-SA"/>
    </w:rPr>
  </w:style>
  <w:style w:type="character" w:customStyle="1" w:styleId="WW-10">
    <w:name w:val="WW-Заголовок1"/>
    <w:rPr>
      <w:rFonts w:ascii="Arial" w:hAnsi="Arial" w:cs="Arial"/>
      <w:color w:val="000000"/>
      <w:sz w:val="28"/>
      <w:lang w:bidi="ar-SA"/>
    </w:rPr>
  </w:style>
  <w:style w:type="character" w:customStyle="1" w:styleId="HeaderandFooter">
    <w:name w:val="Header and Footer"/>
    <w:rPr>
      <w:rFonts w:ascii="XO Thames" w:hAnsi="XO Thames" w:cs="XO Thames"/>
      <w:color w:val="000000"/>
      <w:lang w:val="ru-RU" w:bidi="ar-SA"/>
    </w:rPr>
  </w:style>
  <w:style w:type="character" w:customStyle="1" w:styleId="WW-HeaderandFooter">
    <w:name w:val="WW-Header and Footer"/>
    <w:rPr>
      <w:rFonts w:ascii="XO Thames" w:hAnsi="XO Thames" w:cs="XO Thames"/>
      <w:color w:val="000000"/>
      <w:lang w:val="ru-RU" w:bidi="ar-SA"/>
    </w:rPr>
  </w:style>
  <w:style w:type="character" w:customStyle="1" w:styleId="91">
    <w:name w:val="Оглавление 9 Знак1"/>
    <w:rPr>
      <w:rFonts w:ascii="XO Thames" w:hAnsi="XO Thames" w:cs="XO Thames"/>
      <w:color w:val="000000"/>
      <w:sz w:val="28"/>
      <w:lang w:bidi="ar-SA"/>
    </w:rPr>
  </w:style>
  <w:style w:type="character" w:customStyle="1" w:styleId="WW8Num2z5">
    <w:name w:val="WW8Num2z5"/>
    <w:rPr>
      <w:color w:val="000000"/>
      <w:lang w:val="ru-RU" w:bidi="ar-SA"/>
    </w:rPr>
  </w:style>
  <w:style w:type="character" w:customStyle="1" w:styleId="42">
    <w:name w:val="Оглавление 4 Знак"/>
    <w:rPr>
      <w:rFonts w:ascii="XO Thames" w:hAnsi="XO Thames" w:cs="XO Thames"/>
      <w:sz w:val="28"/>
      <w:lang w:bidi="ar-SA"/>
    </w:rPr>
  </w:style>
  <w:style w:type="character" w:customStyle="1" w:styleId="50">
    <w:name w:val="Заголовок 5 Знак"/>
    <w:rPr>
      <w:rFonts w:ascii="XO Thames" w:hAnsi="XO Thames" w:cs="XO Thames"/>
      <w:b/>
      <w:sz w:val="22"/>
      <w:lang w:bidi="ar-SA"/>
    </w:rPr>
  </w:style>
  <w:style w:type="character" w:customStyle="1" w:styleId="ae">
    <w:name w:val="Указатель Знак"/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81">
    <w:name w:val="Оглавление 8 Знак1"/>
    <w:rPr>
      <w:rFonts w:ascii="XO Thames" w:hAnsi="XO Thames" w:cs="XO Thames"/>
      <w:color w:val="000000"/>
      <w:sz w:val="28"/>
      <w:lang w:bidi="ar-SA"/>
    </w:rPr>
  </w:style>
  <w:style w:type="character" w:customStyle="1" w:styleId="18">
    <w:name w:val="Тема примечания Знак1"/>
    <w:rPr>
      <w:rFonts w:ascii="Times New Roman" w:hAnsi="Times New Roman" w:cs="Times New Roman"/>
      <w:b/>
      <w:color w:val="000000"/>
      <w:sz w:val="20"/>
    </w:rPr>
  </w:style>
  <w:style w:type="character" w:customStyle="1" w:styleId="7">
    <w:name w:val="Оглавление 7 Знак"/>
    <w:rPr>
      <w:rFonts w:ascii="XO Thames" w:hAnsi="XO Thames" w:cs="XO Thames"/>
      <w:sz w:val="28"/>
      <w:lang w:bidi="ar-SA"/>
    </w:rPr>
  </w:style>
  <w:style w:type="character" w:customStyle="1" w:styleId="19">
    <w:name w:val="Указатель1"/>
    <w:rPr>
      <w:rFonts w:ascii="Times New Roman" w:hAnsi="Times New Roman" w:cs="Times New Roman"/>
      <w:color w:val="000000"/>
      <w:sz w:val="24"/>
    </w:rPr>
  </w:style>
  <w:style w:type="character" w:customStyle="1" w:styleId="9">
    <w:name w:val="Оглавление 9 Знак"/>
    <w:rPr>
      <w:rFonts w:ascii="XO Thames" w:hAnsi="XO Thames" w:cs="XO Thames"/>
      <w:sz w:val="28"/>
      <w:lang w:bidi="ar-SA"/>
    </w:rPr>
  </w:style>
  <w:style w:type="character" w:customStyle="1" w:styleId="510">
    <w:name w:val="Оглавление 5 Знак1"/>
    <w:rPr>
      <w:rFonts w:ascii="XO Thames" w:hAnsi="XO Thames" w:cs="XO Thames"/>
      <w:color w:val="000000"/>
      <w:sz w:val="28"/>
      <w:lang w:bidi="ar-SA"/>
    </w:rPr>
  </w:style>
  <w:style w:type="character" w:customStyle="1" w:styleId="52">
    <w:name w:val="Оглавление 5 Знак"/>
    <w:rPr>
      <w:rFonts w:ascii="XO Thames" w:hAnsi="XO Thames" w:cs="XO Thames"/>
      <w:sz w:val="28"/>
      <w:lang w:bidi="ar-SA"/>
    </w:rPr>
  </w:style>
  <w:style w:type="character" w:customStyle="1" w:styleId="1a">
    <w:name w:val="Текст выноски Знак1"/>
    <w:rPr>
      <w:rFonts w:ascii="Tahoma" w:hAnsi="Tahoma" w:cs="Tahoma"/>
      <w:color w:val="000000"/>
      <w:sz w:val="16"/>
    </w:rPr>
  </w:style>
  <w:style w:type="character" w:customStyle="1" w:styleId="af">
    <w:name w:val="Список Знак"/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1b">
    <w:name w:val="Подзаголовок Знак1"/>
    <w:rPr>
      <w:rFonts w:ascii="XO Thames" w:hAnsi="XO Thames" w:cs="XO Thames"/>
      <w:i/>
      <w:color w:val="000000"/>
      <w:sz w:val="24"/>
      <w:lang w:bidi="ar-SA"/>
    </w:rPr>
  </w:style>
  <w:style w:type="character" w:customStyle="1" w:styleId="1c">
    <w:name w:val="Название Знак1"/>
    <w:rPr>
      <w:rFonts w:ascii="XO Thames" w:hAnsi="XO Thames" w:cs="XO Thames"/>
      <w:b/>
      <w:caps/>
      <w:sz w:val="40"/>
      <w:lang w:bidi="ar-SA"/>
    </w:rPr>
  </w:style>
  <w:style w:type="character" w:customStyle="1" w:styleId="410">
    <w:name w:val="Заголовок 4 Знак1"/>
    <w:rPr>
      <w:rFonts w:ascii="XO Thames" w:hAnsi="XO Thames" w:cs="XO Thames"/>
      <w:b/>
      <w:color w:val="000000"/>
      <w:sz w:val="24"/>
      <w:lang w:bidi="ar-SA"/>
    </w:rPr>
  </w:style>
  <w:style w:type="character" w:customStyle="1" w:styleId="1d">
    <w:name w:val="Название объекта Знак1"/>
    <w:rPr>
      <w:rFonts w:ascii="Times New Roman" w:hAnsi="Times New Roman" w:cs="Times New Roman"/>
      <w:i/>
      <w:color w:val="000000"/>
      <w:sz w:val="24"/>
    </w:rPr>
  </w:style>
  <w:style w:type="character" w:customStyle="1" w:styleId="24">
    <w:name w:val="Заголовок 2 Знак"/>
    <w:rPr>
      <w:rFonts w:ascii="XO Thames" w:hAnsi="XO Thames" w:cs="XO Thames"/>
      <w:b/>
      <w:sz w:val="28"/>
      <w:lang w:bidi="ar-SA"/>
    </w:rPr>
  </w:style>
  <w:style w:type="character" w:customStyle="1" w:styleId="210">
    <w:name w:val="Заголовок 2 Знак1"/>
    <w:rPr>
      <w:rFonts w:ascii="XO Thames" w:hAnsi="XO Thames" w:cs="XO Thames"/>
      <w:b/>
      <w:color w:val="000000"/>
      <w:sz w:val="28"/>
      <w:lang w:bidi="ar-SA"/>
    </w:rPr>
  </w:style>
  <w:style w:type="character" w:customStyle="1" w:styleId="1e">
    <w:name w:val="Указатель Знак1"/>
    <w:rPr>
      <w:rFonts w:ascii="Times New Roman" w:hAnsi="Times New Roman" w:cs="Times New Roman"/>
      <w:color w:val="000000"/>
      <w:sz w:val="24"/>
    </w:rPr>
  </w:style>
  <w:style w:type="character" w:customStyle="1" w:styleId="6">
    <w:name w:val="Оглавление 6 Знак"/>
    <w:rPr>
      <w:rFonts w:ascii="XO Thames" w:hAnsi="XO Thames" w:cs="XO Thames"/>
      <w:sz w:val="28"/>
      <w:lang w:bidi="ar-SA"/>
    </w:rPr>
  </w:style>
  <w:style w:type="character" w:customStyle="1" w:styleId="1f">
    <w:name w:val="Заголовок 1 Знак"/>
    <w:rPr>
      <w:rFonts w:ascii="XO Thames" w:hAnsi="XO Thames" w:cs="XO Thames"/>
      <w:b/>
      <w:sz w:val="32"/>
      <w:lang w:bidi="ar-SA"/>
    </w:rPr>
  </w:style>
  <w:style w:type="paragraph" w:customStyle="1" w:styleId="25">
    <w:name w:val="Заголовок2"/>
    <w:next w:val="af0"/>
    <w:pPr>
      <w:suppressAutoHyphens/>
      <w:spacing w:before="567" w:after="567"/>
      <w:jc w:val="center"/>
    </w:pPr>
    <w:rPr>
      <w:rFonts w:ascii="XO Thames" w:hAnsi="XO Thames" w:cs="XO Thames"/>
      <w:b/>
      <w:caps/>
      <w:sz w:val="40"/>
      <w:lang w:eastAsia="zh-CN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cs="Lucida Sans"/>
    </w:rPr>
  </w:style>
  <w:style w:type="paragraph" w:customStyle="1" w:styleId="Footnote0">
    <w:name w:val="Footnote"/>
    <w:pPr>
      <w:suppressAutoHyphens/>
      <w:ind w:firstLine="851"/>
      <w:jc w:val="both"/>
    </w:pPr>
    <w:rPr>
      <w:rFonts w:ascii="XO Thames" w:hAnsi="XO Thames" w:cs="XO Thames"/>
      <w:color w:val="000000"/>
      <w:sz w:val="22"/>
      <w:lang w:eastAsia="zh-CN"/>
    </w:rPr>
  </w:style>
  <w:style w:type="paragraph" w:styleId="27">
    <w:name w:val="toc 2"/>
    <w:next w:val="a"/>
    <w:pPr>
      <w:suppressAutoHyphens/>
      <w:ind w:left="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f0">
    <w:name w:val="Обычный1"/>
    <w:pPr>
      <w:suppressAutoHyphens/>
    </w:pPr>
    <w:rPr>
      <w:color w:val="000000"/>
      <w:sz w:val="24"/>
      <w:lang w:eastAsia="zh-CN"/>
    </w:rPr>
  </w:style>
  <w:style w:type="paragraph" w:customStyle="1" w:styleId="af3">
    <w:name w:val="Основной текст Знак"/>
    <w:basedOn w:val="1f0"/>
  </w:style>
  <w:style w:type="paragraph" w:customStyle="1" w:styleId="af4">
    <w:name w:val="Содержимое таблицы"/>
    <w:basedOn w:val="a"/>
  </w:style>
  <w:style w:type="paragraph" w:customStyle="1" w:styleId="28">
    <w:name w:val="Название объекта2"/>
    <w:basedOn w:val="a"/>
    <w:pPr>
      <w:spacing w:before="120" w:after="120"/>
    </w:pPr>
    <w:rPr>
      <w:i/>
    </w:rPr>
  </w:style>
  <w:style w:type="paragraph" w:customStyle="1" w:styleId="af5">
    <w:name w:val="Название Знак"/>
    <w:pPr>
      <w:suppressAutoHyphens/>
    </w:pPr>
    <w:rPr>
      <w:rFonts w:ascii="XO Thames" w:hAnsi="XO Thames" w:cs="XO Thames"/>
      <w:b/>
      <w:caps/>
      <w:sz w:val="40"/>
      <w:lang w:eastAsia="zh-CN"/>
    </w:rPr>
  </w:style>
  <w:style w:type="paragraph" w:styleId="43">
    <w:name w:val="toc 4"/>
    <w:next w:val="a"/>
    <w:pPr>
      <w:suppressAutoHyphens/>
      <w:ind w:left="6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WW8Num2z10">
    <w:name w:val="WW8Num2z1"/>
    <w:pPr>
      <w:suppressAutoHyphens/>
    </w:pPr>
    <w:rPr>
      <w:color w:val="000000"/>
      <w:lang w:eastAsia="zh-CN"/>
    </w:rPr>
  </w:style>
  <w:style w:type="paragraph" w:customStyle="1" w:styleId="WW8Num1z50">
    <w:name w:val="WW8Num1z5"/>
    <w:pPr>
      <w:suppressAutoHyphens/>
    </w:pPr>
    <w:rPr>
      <w:color w:val="000000"/>
      <w:lang w:eastAsia="zh-CN"/>
    </w:rPr>
  </w:style>
  <w:style w:type="paragraph" w:styleId="60">
    <w:name w:val="toc 6"/>
    <w:next w:val="a"/>
    <w:pPr>
      <w:suppressAutoHyphens/>
      <w:ind w:left="10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f1">
    <w:name w:val="Оглавление 1 Знак"/>
    <w:pPr>
      <w:suppressAutoHyphens/>
    </w:pPr>
    <w:rPr>
      <w:rFonts w:ascii="XO Thames" w:hAnsi="XO Thames" w:cs="XO Thames"/>
      <w:b/>
      <w:sz w:val="28"/>
      <w:lang w:eastAsia="zh-CN"/>
    </w:rPr>
  </w:style>
  <w:style w:type="paragraph" w:styleId="70">
    <w:name w:val="toc 7"/>
    <w:next w:val="a"/>
    <w:pPr>
      <w:suppressAutoHyphens/>
      <w:ind w:left="12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1f2">
    <w:name w:val="Основной шрифт абзаца1"/>
    <w:pPr>
      <w:suppressAutoHyphens/>
    </w:pPr>
    <w:rPr>
      <w:color w:val="000000"/>
      <w:lang w:eastAsia="zh-CN"/>
    </w:rPr>
  </w:style>
  <w:style w:type="paragraph" w:customStyle="1" w:styleId="af6">
    <w:name w:val="Текст выноски Знак"/>
    <w:basedOn w:val="1f2"/>
    <w:rPr>
      <w:rFonts w:ascii="Tahoma" w:hAnsi="Tahoma" w:cs="Tahoma"/>
      <w:sz w:val="16"/>
    </w:rPr>
  </w:style>
  <w:style w:type="paragraph" w:customStyle="1" w:styleId="44">
    <w:name w:val="Заголовок 4 Знак"/>
    <w:pPr>
      <w:suppressAutoHyphens/>
    </w:pPr>
    <w:rPr>
      <w:rFonts w:ascii="XO Thames" w:hAnsi="XO Thames" w:cs="XO Thames"/>
      <w:b/>
      <w:sz w:val="24"/>
      <w:lang w:eastAsia="zh-CN"/>
    </w:rPr>
  </w:style>
  <w:style w:type="paragraph" w:customStyle="1" w:styleId="WW8Num2z70">
    <w:name w:val="WW8Num2z7"/>
    <w:pPr>
      <w:suppressAutoHyphens/>
    </w:pPr>
    <w:rPr>
      <w:color w:val="000000"/>
      <w:lang w:eastAsia="zh-CN"/>
    </w:rPr>
  </w:style>
  <w:style w:type="paragraph" w:customStyle="1" w:styleId="af7">
    <w:name w:val="Название объекта Знак"/>
    <w:basedOn w:val="1f0"/>
    <w:rPr>
      <w:i/>
    </w:rPr>
  </w:style>
  <w:style w:type="paragraph" w:customStyle="1" w:styleId="af8">
    <w:name w:val="Подзаголовок Знак"/>
    <w:pPr>
      <w:suppressAutoHyphens/>
    </w:pPr>
    <w:rPr>
      <w:rFonts w:ascii="XO Thames" w:hAnsi="XO Thames" w:cs="XO Thames"/>
      <w:i/>
      <w:sz w:val="24"/>
      <w:lang w:eastAsia="zh-CN"/>
    </w:rPr>
  </w:style>
  <w:style w:type="paragraph" w:customStyle="1" w:styleId="34">
    <w:name w:val="Заголовок 3 Знак"/>
    <w:pPr>
      <w:suppressAutoHyphens/>
    </w:pPr>
    <w:rPr>
      <w:rFonts w:ascii="XO Thames" w:hAnsi="XO Thames" w:cs="XO Thames"/>
      <w:b/>
      <w:sz w:val="26"/>
      <w:lang w:eastAsia="zh-CN"/>
    </w:rPr>
  </w:style>
  <w:style w:type="paragraph" w:customStyle="1" w:styleId="-">
    <w:name w:val="Интернет-ссылка"/>
    <w:pPr>
      <w:suppressAutoHyphens/>
    </w:pPr>
    <w:rPr>
      <w:color w:val="0000FF"/>
      <w:u w:val="single"/>
      <w:lang w:eastAsia="zh-CN"/>
    </w:rPr>
  </w:style>
  <w:style w:type="paragraph" w:customStyle="1" w:styleId="af9">
    <w:name w:val="Текст примечания Знак"/>
    <w:basedOn w:val="1f2"/>
  </w:style>
  <w:style w:type="paragraph" w:customStyle="1" w:styleId="afa">
    <w:name w:val="Тема примечания Знак"/>
    <w:basedOn w:val="af9"/>
    <w:rPr>
      <w:b/>
    </w:rPr>
  </w:style>
  <w:style w:type="paragraph" w:customStyle="1" w:styleId="WW8Num2z80">
    <w:name w:val="WW8Num2z8"/>
    <w:pPr>
      <w:suppressAutoHyphens/>
    </w:pPr>
    <w:rPr>
      <w:color w:val="000000"/>
      <w:lang w:eastAsia="zh-CN"/>
    </w:rPr>
  </w:style>
  <w:style w:type="paragraph" w:customStyle="1" w:styleId="35">
    <w:name w:val="Оглавление 3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WW8Num1z70">
    <w:name w:val="WW8Num1z7"/>
    <w:pPr>
      <w:suppressAutoHyphens/>
    </w:pPr>
    <w:rPr>
      <w:color w:val="000000"/>
      <w:lang w:eastAsia="zh-CN"/>
    </w:rPr>
  </w:style>
  <w:style w:type="paragraph" w:customStyle="1" w:styleId="WW8Num1z60">
    <w:name w:val="WW8Num1z6"/>
    <w:pPr>
      <w:suppressAutoHyphens/>
    </w:pPr>
    <w:rPr>
      <w:color w:val="000000"/>
      <w:lang w:eastAsia="zh-CN"/>
    </w:rPr>
  </w:style>
  <w:style w:type="paragraph" w:styleId="36">
    <w:name w:val="toc 3"/>
    <w:next w:val="a"/>
    <w:pPr>
      <w:suppressAutoHyphens/>
      <w:ind w:left="4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WW8Num2z20">
    <w:name w:val="WW8Num2z2"/>
    <w:pPr>
      <w:suppressAutoHyphens/>
    </w:pPr>
    <w:rPr>
      <w:color w:val="000000"/>
      <w:lang w:eastAsia="zh-CN"/>
    </w:rPr>
  </w:style>
  <w:style w:type="paragraph" w:customStyle="1" w:styleId="afb">
    <w:name w:val="Текст в заданном формате"/>
    <w:basedOn w:val="1f0"/>
    <w:rPr>
      <w:rFonts w:ascii="Courier New" w:hAnsi="Courier New" w:cs="Courier New"/>
      <w:sz w:val="20"/>
    </w:rPr>
  </w:style>
  <w:style w:type="paragraph" w:customStyle="1" w:styleId="WW8Num1z80">
    <w:name w:val="WW8Num1z8"/>
    <w:pPr>
      <w:suppressAutoHyphens/>
    </w:pPr>
    <w:rPr>
      <w:color w:val="000000"/>
      <w:lang w:eastAsia="zh-CN"/>
    </w:rPr>
  </w:style>
  <w:style w:type="paragraph" w:customStyle="1" w:styleId="WW8Num2z60">
    <w:name w:val="WW8Num2z6"/>
    <w:pPr>
      <w:suppressAutoHyphens/>
    </w:pPr>
    <w:rPr>
      <w:color w:val="000000"/>
      <w:lang w:eastAsia="zh-CN"/>
    </w:rPr>
  </w:style>
  <w:style w:type="paragraph" w:customStyle="1" w:styleId="afc">
    <w:name w:val="Заголовок таблицы"/>
    <w:basedOn w:val="af4"/>
    <w:pPr>
      <w:jc w:val="center"/>
    </w:pPr>
    <w:rPr>
      <w:b/>
    </w:rPr>
  </w:style>
  <w:style w:type="paragraph" w:customStyle="1" w:styleId="1f3">
    <w:name w:val="Текст примечания1"/>
    <w:basedOn w:val="a"/>
    <w:rPr>
      <w:sz w:val="20"/>
    </w:rPr>
  </w:style>
  <w:style w:type="paragraph" w:customStyle="1" w:styleId="1f4">
    <w:name w:val="Гиперссылка1"/>
    <w:pPr>
      <w:suppressAutoHyphens/>
    </w:pPr>
    <w:rPr>
      <w:color w:val="0000FF"/>
      <w:u w:val="single"/>
      <w:lang w:eastAsia="zh-CN"/>
    </w:rPr>
  </w:style>
  <w:style w:type="paragraph" w:customStyle="1" w:styleId="80">
    <w:name w:val="Оглавление 8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29">
    <w:name w:val="Оглавление 2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WW8Num1z00">
    <w:name w:val="WW8Num1z0"/>
    <w:pPr>
      <w:suppressAutoHyphens/>
    </w:pPr>
    <w:rPr>
      <w:color w:val="000000"/>
      <w:lang w:eastAsia="zh-CN"/>
    </w:rPr>
  </w:style>
  <w:style w:type="paragraph" w:customStyle="1" w:styleId="WW-0">
    <w:name w:val="WW-Текст в заданном формате"/>
    <w:basedOn w:val="a"/>
    <w:rPr>
      <w:rFonts w:ascii="Courier New" w:hAnsi="Courier New" w:cs="Courier New"/>
      <w:sz w:val="20"/>
    </w:rPr>
  </w:style>
  <w:style w:type="paragraph" w:customStyle="1" w:styleId="1f5">
    <w:name w:val="Знак примечания1"/>
    <w:basedOn w:val="1f2"/>
    <w:rPr>
      <w:sz w:val="16"/>
    </w:rPr>
  </w:style>
  <w:style w:type="paragraph" w:customStyle="1" w:styleId="2a">
    <w:name w:val="Гиперссылка2"/>
    <w:pPr>
      <w:suppressAutoHyphens/>
    </w:pPr>
    <w:rPr>
      <w:color w:val="0000FF"/>
      <w:u w:val="single"/>
      <w:lang w:eastAsia="zh-CN"/>
    </w:rPr>
  </w:style>
  <w:style w:type="paragraph" w:customStyle="1" w:styleId="WW-Footnote0">
    <w:name w:val="WW-Footnote"/>
    <w:pPr>
      <w:suppressAutoHyphens/>
    </w:pPr>
    <w:rPr>
      <w:rFonts w:ascii="XO Thames" w:hAnsi="XO Thames" w:cs="XO Thames"/>
      <w:sz w:val="22"/>
      <w:lang w:eastAsia="zh-CN"/>
    </w:rPr>
  </w:style>
  <w:style w:type="paragraph" w:customStyle="1" w:styleId="WW8Num1z40">
    <w:name w:val="WW8Num1z4"/>
    <w:pPr>
      <w:suppressAutoHyphens/>
    </w:pPr>
    <w:rPr>
      <w:color w:val="000000"/>
      <w:lang w:eastAsia="zh-CN"/>
    </w:rPr>
  </w:style>
  <w:style w:type="paragraph" w:styleId="1f6">
    <w:name w:val="toc 1"/>
    <w:next w:val="a"/>
    <w:pPr>
      <w:suppressAutoHyphens/>
    </w:pPr>
    <w:rPr>
      <w:rFonts w:ascii="XO Thames" w:hAnsi="XO Thames" w:cs="XO Thames"/>
      <w:b/>
      <w:color w:val="000000"/>
      <w:sz w:val="28"/>
      <w:lang w:eastAsia="zh-CN"/>
    </w:rPr>
  </w:style>
  <w:style w:type="paragraph" w:customStyle="1" w:styleId="WW8Num2z40">
    <w:name w:val="WW8Num2z4"/>
    <w:pPr>
      <w:suppressAutoHyphens/>
    </w:pPr>
    <w:rPr>
      <w:color w:val="000000"/>
      <w:lang w:eastAsia="zh-CN"/>
    </w:rPr>
  </w:style>
  <w:style w:type="paragraph" w:customStyle="1" w:styleId="1f7">
    <w:name w:val="Заголовок1"/>
    <w:basedOn w:val="1f0"/>
    <w:rPr>
      <w:rFonts w:ascii="Arial" w:hAnsi="Arial" w:cs="Arial"/>
      <w:sz w:val="28"/>
    </w:rPr>
  </w:style>
  <w:style w:type="paragraph" w:customStyle="1" w:styleId="HeaderandFooter0">
    <w:name w:val="Header and Footer"/>
    <w:pPr>
      <w:suppressAutoHyphens/>
    </w:pPr>
    <w:rPr>
      <w:rFonts w:ascii="XO Thames" w:hAnsi="XO Thames" w:cs="XO Thames"/>
      <w:color w:val="000000"/>
      <w:lang w:eastAsia="zh-CN"/>
    </w:rPr>
  </w:style>
  <w:style w:type="paragraph" w:customStyle="1" w:styleId="WW-HeaderandFooter0">
    <w:name w:val="WW-Header and Footer"/>
    <w:pPr>
      <w:suppressAutoHyphens/>
      <w:jc w:val="both"/>
    </w:pPr>
    <w:rPr>
      <w:rFonts w:ascii="XO Thames" w:hAnsi="XO Thames" w:cs="XO Thames"/>
      <w:color w:val="000000"/>
      <w:lang w:eastAsia="zh-CN"/>
    </w:rPr>
  </w:style>
  <w:style w:type="paragraph" w:customStyle="1" w:styleId="WW8Num2z00">
    <w:name w:val="WW8Num2z0"/>
    <w:pPr>
      <w:suppressAutoHyphens/>
    </w:pPr>
    <w:rPr>
      <w:sz w:val="18"/>
      <w:highlight w:val="yellow"/>
      <w:lang w:eastAsia="zh-CN"/>
    </w:rPr>
  </w:style>
  <w:style w:type="paragraph" w:customStyle="1" w:styleId="WW8Num2z30">
    <w:name w:val="WW8Num2z3"/>
    <w:pPr>
      <w:suppressAutoHyphens/>
    </w:pPr>
    <w:rPr>
      <w:color w:val="000000"/>
      <w:lang w:eastAsia="zh-CN"/>
    </w:rPr>
  </w:style>
  <w:style w:type="paragraph" w:styleId="90">
    <w:name w:val="toc 9"/>
    <w:next w:val="a"/>
    <w:pPr>
      <w:suppressAutoHyphens/>
      <w:ind w:left="16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WW8Num2z50">
    <w:name w:val="WW8Num2z5"/>
    <w:pPr>
      <w:suppressAutoHyphens/>
    </w:pPr>
    <w:rPr>
      <w:color w:val="000000"/>
      <w:lang w:eastAsia="zh-CN"/>
    </w:rPr>
  </w:style>
  <w:style w:type="paragraph" w:customStyle="1" w:styleId="45">
    <w:name w:val="Оглавление 4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53">
    <w:name w:val="Заголовок 5 Знак"/>
    <w:pPr>
      <w:suppressAutoHyphens/>
    </w:pPr>
    <w:rPr>
      <w:rFonts w:ascii="XO Thames" w:hAnsi="XO Thames" w:cs="XO Thames"/>
      <w:b/>
      <w:sz w:val="22"/>
      <w:lang w:eastAsia="zh-CN"/>
    </w:rPr>
  </w:style>
  <w:style w:type="paragraph" w:customStyle="1" w:styleId="afd">
    <w:name w:val="Указатель Знак"/>
    <w:basedOn w:val="1f0"/>
  </w:style>
  <w:style w:type="paragraph" w:styleId="82">
    <w:name w:val="toc 8"/>
    <w:next w:val="a"/>
    <w:pPr>
      <w:suppressAutoHyphens/>
      <w:ind w:left="1400"/>
    </w:pPr>
    <w:rPr>
      <w:rFonts w:ascii="XO Thames" w:hAnsi="XO Thames" w:cs="XO Thames"/>
      <w:color w:val="000000"/>
      <w:sz w:val="28"/>
      <w:lang w:eastAsia="zh-CN"/>
    </w:rPr>
  </w:style>
  <w:style w:type="paragraph" w:styleId="afe">
    <w:name w:val="annotation subject"/>
    <w:basedOn w:val="1f3"/>
    <w:next w:val="1f3"/>
    <w:rPr>
      <w:b/>
    </w:rPr>
  </w:style>
  <w:style w:type="paragraph" w:customStyle="1" w:styleId="72">
    <w:name w:val="Оглавление 7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WW8Num1z20">
    <w:name w:val="WW8Num1z2"/>
    <w:pPr>
      <w:suppressAutoHyphens/>
    </w:pPr>
    <w:rPr>
      <w:color w:val="000000"/>
      <w:lang w:eastAsia="zh-CN"/>
    </w:rPr>
  </w:style>
  <w:style w:type="paragraph" w:styleId="aff">
    <w:name w:val="index heading"/>
    <w:basedOn w:val="a"/>
  </w:style>
  <w:style w:type="paragraph" w:customStyle="1" w:styleId="92">
    <w:name w:val="Оглавление 9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WW8Num1z10">
    <w:name w:val="WW8Num1z1"/>
    <w:pPr>
      <w:suppressAutoHyphens/>
    </w:pPr>
    <w:rPr>
      <w:color w:val="000000"/>
      <w:lang w:eastAsia="zh-CN"/>
    </w:rPr>
  </w:style>
  <w:style w:type="paragraph" w:styleId="54">
    <w:name w:val="toc 5"/>
    <w:next w:val="a"/>
    <w:pPr>
      <w:suppressAutoHyphens/>
      <w:ind w:left="800"/>
    </w:pPr>
    <w:rPr>
      <w:rFonts w:ascii="XO Thames" w:hAnsi="XO Thames" w:cs="XO Thames"/>
      <w:color w:val="000000"/>
      <w:sz w:val="28"/>
      <w:lang w:eastAsia="zh-CN"/>
    </w:rPr>
  </w:style>
  <w:style w:type="paragraph" w:customStyle="1" w:styleId="55">
    <w:name w:val="Оглавление 5 Знак"/>
    <w:pPr>
      <w:suppressAutoHyphens/>
    </w:pPr>
    <w:rPr>
      <w:rFonts w:ascii="XO Thames" w:hAnsi="XO Thames" w:cs="XO Thames"/>
      <w:sz w:val="28"/>
      <w:lang w:eastAsia="zh-CN"/>
    </w:rPr>
  </w:style>
  <w:style w:type="paragraph" w:styleId="aff0">
    <w:name w:val="Balloon Text"/>
    <w:basedOn w:val="a"/>
    <w:rPr>
      <w:rFonts w:ascii="Tahoma" w:hAnsi="Tahoma" w:cs="Tahoma"/>
      <w:sz w:val="16"/>
    </w:rPr>
  </w:style>
  <w:style w:type="paragraph" w:customStyle="1" w:styleId="aff1">
    <w:name w:val="Список Знак"/>
    <w:basedOn w:val="af3"/>
  </w:style>
  <w:style w:type="paragraph" w:styleId="aff2">
    <w:name w:val="Subtitle"/>
    <w:next w:val="a"/>
    <w:qFormat/>
    <w:pPr>
      <w:suppressAutoHyphens/>
      <w:jc w:val="both"/>
    </w:pPr>
    <w:rPr>
      <w:rFonts w:ascii="XO Thames" w:hAnsi="XO Thames" w:cs="XO Thames"/>
      <w:i/>
      <w:color w:val="000000"/>
      <w:sz w:val="24"/>
      <w:lang w:eastAsia="zh-CN"/>
    </w:rPr>
  </w:style>
  <w:style w:type="paragraph" w:customStyle="1" w:styleId="2b">
    <w:name w:val="Заголовок 2 Знак"/>
    <w:pPr>
      <w:suppressAutoHyphens/>
    </w:pPr>
    <w:rPr>
      <w:rFonts w:ascii="XO Thames" w:hAnsi="XO Thames" w:cs="XO Thames"/>
      <w:b/>
      <w:sz w:val="28"/>
      <w:lang w:eastAsia="zh-CN"/>
    </w:rPr>
  </w:style>
  <w:style w:type="paragraph" w:customStyle="1" w:styleId="WW8Num1z30">
    <w:name w:val="WW8Num1z3"/>
    <w:pPr>
      <w:suppressAutoHyphens/>
    </w:pPr>
    <w:rPr>
      <w:color w:val="000000"/>
      <w:lang w:eastAsia="zh-CN"/>
    </w:rPr>
  </w:style>
  <w:style w:type="paragraph" w:customStyle="1" w:styleId="62">
    <w:name w:val="Оглавление 6 Знак"/>
    <w:pPr>
      <w:suppressAutoHyphens/>
    </w:pPr>
    <w:rPr>
      <w:rFonts w:ascii="XO Thames" w:hAnsi="XO Thames" w:cs="XO Thames"/>
      <w:sz w:val="28"/>
      <w:lang w:eastAsia="zh-CN"/>
    </w:rPr>
  </w:style>
  <w:style w:type="paragraph" w:customStyle="1" w:styleId="1f8">
    <w:name w:val="Заголовок 1 Знак"/>
    <w:pPr>
      <w:suppressAutoHyphens/>
    </w:pPr>
    <w:rPr>
      <w:rFonts w:ascii="XO Thames" w:hAnsi="XO Thames" w:cs="XO Thames"/>
      <w:b/>
      <w:sz w:val="32"/>
      <w:lang w:eastAsia="zh-CN"/>
    </w:rPr>
  </w:style>
  <w:style w:type="paragraph" w:styleId="aff3">
    <w:name w:val="header"/>
    <w:basedOn w:val="a"/>
    <w:link w:val="aff4"/>
    <w:uiPriority w:val="99"/>
    <w:semiHidden/>
    <w:unhideWhenUsed/>
    <w:rsid w:val="00050539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semiHidden/>
    <w:rsid w:val="00050539"/>
    <w:rPr>
      <w:color w:val="000000"/>
      <w:sz w:val="24"/>
      <w:lang w:eastAsia="zh-CN"/>
    </w:rPr>
  </w:style>
  <w:style w:type="paragraph" w:styleId="aff5">
    <w:name w:val="footer"/>
    <w:basedOn w:val="a"/>
    <w:link w:val="aff6"/>
    <w:uiPriority w:val="99"/>
    <w:semiHidden/>
    <w:unhideWhenUsed/>
    <w:rsid w:val="00050539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semiHidden/>
    <w:rsid w:val="00050539"/>
    <w:rPr>
      <w:color w:val="000000"/>
      <w:sz w:val="24"/>
      <w:lang w:eastAsia="zh-CN"/>
    </w:rPr>
  </w:style>
  <w:style w:type="paragraph" w:styleId="aff7">
    <w:name w:val="Revision"/>
    <w:hidden/>
    <w:uiPriority w:val="99"/>
    <w:semiHidden/>
    <w:rsid w:val="009779CF"/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CC80-DFA8-4BC3-8FEB-C59768E5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3265</Words>
  <Characters>18613</Characters>
  <Application>Microsoft Office Word</Application>
  <DocSecurity>8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Русаков</dc:creator>
  <cp:keywords/>
  <cp:lastModifiedBy>Екатерина Ткаченко</cp:lastModifiedBy>
  <cp:revision>5</cp:revision>
  <cp:lastPrinted>1995-11-21T14:41:00Z</cp:lastPrinted>
  <dcterms:created xsi:type="dcterms:W3CDTF">2024-11-06T10:04:00Z</dcterms:created>
  <dcterms:modified xsi:type="dcterms:W3CDTF">2024-11-06T10:05:00Z</dcterms:modified>
</cp:coreProperties>
</file>