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tblLook w:val="04A0" w:firstRow="1" w:lastRow="0" w:firstColumn="1" w:lastColumn="0" w:noHBand="0" w:noVBand="1"/>
      </w:tblPr>
      <w:tblGrid>
        <w:gridCol w:w="960"/>
        <w:gridCol w:w="4000"/>
        <w:gridCol w:w="1277"/>
        <w:gridCol w:w="993"/>
        <w:gridCol w:w="1134"/>
        <w:gridCol w:w="511"/>
        <w:gridCol w:w="839"/>
      </w:tblGrid>
      <w:tr w:rsidR="0089548D" w:rsidRPr="0089548D" w:rsidTr="0089548D">
        <w:trPr>
          <w:gridAfter w:val="1"/>
          <w:wAfter w:w="839" w:type="dxa"/>
          <w:trHeight w:val="315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548D" w:rsidRPr="0089548D" w:rsidTr="0089548D">
        <w:trPr>
          <w:gridAfter w:val="1"/>
          <w:wAfter w:w="839" w:type="dxa"/>
          <w:trHeight w:val="72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5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медицинских услуг входящих в стоимость  санаторно-курортной путевки по программе "Офтальмологическая" 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(для взрослых) 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всех категорий номеров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9548D" w:rsidRPr="0089548D" w:rsidTr="0089548D">
        <w:trPr>
          <w:gridAfter w:val="1"/>
          <w:wAfter w:w="839" w:type="dxa"/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5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СКУ "Санаторий "Пикет" 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2024 год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9548D" w:rsidRPr="0089548D" w:rsidTr="0089548D">
        <w:trPr>
          <w:gridAfter w:val="1"/>
          <w:wAfter w:w="839" w:type="dxa"/>
          <w:trHeight w:val="30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№ п/п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Наименование медицинских услуг (процедур)</w:t>
            </w:r>
          </w:p>
        </w:tc>
        <w:tc>
          <w:tcPr>
            <w:tcW w:w="4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Количество медицинских услуг (процедур) при продолжительности путевки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10 дней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14 дней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18 дней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21 день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7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Врачебный прием: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врача-терапевта первичный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врача-терапевта повторный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врача-офтальмолога первичный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врача-офтальмолога повторный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7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Диагностическое обследование:</w:t>
            </w:r>
          </w:p>
        </w:tc>
      </w:tr>
      <w:tr w:rsidR="0089548D" w:rsidRPr="0089548D" w:rsidTr="0089548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Исследование уровня глюкозы в крови, </w:t>
            </w:r>
            <w:r w:rsidRPr="0089548D">
              <w:rPr>
                <w:rFonts w:ascii="Calibri" w:eastAsia="Times New Roman" w:hAnsi="Calibri" w:cs="Times New Roman"/>
                <w:i/>
                <w:iCs/>
                <w:lang w:eastAsia="ru-RU"/>
              </w:rPr>
              <w:t>(по показаниям)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9548D" w:rsidRPr="0089548D" w:rsidTr="0089548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Регистрация, расшифровка, </w:t>
            </w: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интерпритация</w:t>
            </w:r>
            <w:proofErr w:type="spellEnd"/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 ЭКГ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7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Офтальмологические обследования: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Рефрактометрия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Офтальмотонометрия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VIS-метрия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Периметрия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8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Лечебные процедуры: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Офтальмологическая физиотерапия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Лазерная стимуляция глаз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Электростимуляция цилиарных мышц глаз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16.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Ультразвуковая терапия на закрытое веко или ультразвуковая терапия на открытое веко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Низкочастотная магнитная терапия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18.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Цветоимпульсная</w:t>
            </w:r>
            <w:proofErr w:type="spellEnd"/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 терапия или </w:t>
            </w: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оптотренажеры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19.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Ванны:   минеральные нарзанные или лекарственные (по назначению врача)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20.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Орошение век (на оба глаза)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Классический массаж (1,5 ед.)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минеральной водой Славяновская или Ессентуки 1 вид (ежедневно, 3 раза в день по 150 мл)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</w:tr>
      <w:tr w:rsidR="0089548D" w:rsidRPr="0089548D" w:rsidTr="0089548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Лечебная физкультура (групповая, 30мин) с инструктором ЛФК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89548D" w:rsidRPr="0089548D" w:rsidTr="0089548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24.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Терренкур-лечебная ходьба в Курортном парке </w:t>
            </w:r>
          </w:p>
        </w:tc>
        <w:tc>
          <w:tcPr>
            <w:tcW w:w="4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ежедневно</w:t>
            </w:r>
          </w:p>
        </w:tc>
      </w:tr>
      <w:tr w:rsidR="0089548D" w:rsidRPr="0089548D" w:rsidTr="0089548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lastRenderedPageBreak/>
              <w:t>25.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Диетическое питание  (3 раза в </w:t>
            </w: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день+кефир</w:t>
            </w:r>
            <w:proofErr w:type="spellEnd"/>
            <w:r w:rsidRPr="0089548D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4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ежедневно</w:t>
            </w:r>
          </w:p>
        </w:tc>
      </w:tr>
      <w:tr w:rsidR="0089548D" w:rsidRPr="0089548D" w:rsidTr="008954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27.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Неотложная медицинская помощь</w:t>
            </w:r>
          </w:p>
        </w:tc>
        <w:tc>
          <w:tcPr>
            <w:tcW w:w="47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по показаниям</w:t>
            </w:r>
          </w:p>
        </w:tc>
      </w:tr>
      <w:tr w:rsidR="0089548D" w:rsidRPr="0089548D" w:rsidTr="008954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60B3" w:rsidRDefault="00E060B3"/>
    <w:tbl>
      <w:tblPr>
        <w:tblW w:w="11197" w:type="dxa"/>
        <w:tblLook w:val="04A0" w:firstRow="1" w:lastRow="0" w:firstColumn="1" w:lastColumn="0" w:noHBand="0" w:noVBand="1"/>
      </w:tblPr>
      <w:tblGrid>
        <w:gridCol w:w="9984"/>
        <w:gridCol w:w="1213"/>
      </w:tblGrid>
      <w:tr w:rsidR="0089548D" w:rsidRPr="0089548D" w:rsidTr="0089548D">
        <w:trPr>
          <w:trHeight w:val="339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548D" w:rsidRPr="0089548D" w:rsidTr="0089548D">
        <w:trPr>
          <w:trHeight w:val="775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медицинских услуг входящих в стоимость  санаторно-курортной путевки по программе "Офтальмологическая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(для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для всех категории 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номеров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9548D" w:rsidRPr="0089548D" w:rsidTr="0089548D">
        <w:trPr>
          <w:trHeight w:val="323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5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СКУ "Санаторий "Пикет" </w:t>
            </w:r>
            <w:r w:rsidRPr="008954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2024 год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9548D" w:rsidRDefault="0089548D"/>
    <w:tbl>
      <w:tblPr>
        <w:tblW w:w="9771" w:type="dxa"/>
        <w:jc w:val="center"/>
        <w:tblLook w:val="04A0" w:firstRow="1" w:lastRow="0" w:firstColumn="1" w:lastColumn="0" w:noHBand="0" w:noVBand="1"/>
      </w:tblPr>
      <w:tblGrid>
        <w:gridCol w:w="560"/>
        <w:gridCol w:w="4460"/>
        <w:gridCol w:w="1207"/>
        <w:gridCol w:w="1134"/>
        <w:gridCol w:w="993"/>
        <w:gridCol w:w="1417"/>
      </w:tblGrid>
      <w:tr w:rsidR="0089548D" w:rsidRPr="0089548D" w:rsidTr="0089548D">
        <w:trPr>
          <w:trHeight w:val="315"/>
          <w:jc w:val="center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медицинских услуг (процедур)</w:t>
            </w:r>
          </w:p>
        </w:tc>
        <w:tc>
          <w:tcPr>
            <w:tcW w:w="47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 медицинских услуг (процедур) при про</w:t>
            </w:r>
            <w:bookmarkStart w:id="0" w:name="_GoBack"/>
            <w:bookmarkEnd w:id="0"/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должительности путевки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 дней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14 дней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18 дней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21 день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Врачебный прием: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врача-педиатра первичный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врача-педиатра повторный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врача-офтальмолога первичный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врача-офтальмолога повторный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Диагностическое обследование:</w:t>
            </w:r>
          </w:p>
        </w:tc>
      </w:tr>
      <w:tr w:rsidR="0089548D" w:rsidRPr="0089548D" w:rsidTr="0089548D">
        <w:trPr>
          <w:trHeight w:val="600"/>
          <w:jc w:val="center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Регистрация, расшифровка,  </w:t>
            </w: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интерпритация</w:t>
            </w:r>
            <w:proofErr w:type="spellEnd"/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  ЭКГ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269"/>
          <w:jc w:val="center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Офтальмологические обследования: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Рефрактометрия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Офтальмотонометрия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VIS-метрия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Периметрия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Лечебные процедуры: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i/>
                <w:iCs/>
                <w:lang w:eastAsia="ru-RU"/>
              </w:rPr>
              <w:t>Офтальмологическая физиотерапия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Лазерная стимуляция глаз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Электростимуляция цилиарных мышц глаз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Ультразвуковая терапия на закрытое веко или ультразвуковая терапия на открытое веко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Низкочастотная магнитная терапия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Цветоимпульсная</w:t>
            </w:r>
            <w:proofErr w:type="spellEnd"/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 терапия или </w:t>
            </w: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оптотренажеры</w:t>
            </w:r>
            <w:proofErr w:type="spellEnd"/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Ванны:   минеральные нарзанные или лекарственные (по назначению врача)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16.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Ингаляция с минеральной водой(1 вид)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17.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Орошение век (на оба глаза)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89548D" w:rsidRPr="0089548D" w:rsidTr="0089548D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Прием минеральной водой Славяновская или Ессентуки  1 вид (ежедневно, 3 раза в день по 150 мл)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</w:tr>
      <w:tr w:rsidR="0089548D" w:rsidRPr="0089548D" w:rsidTr="0089548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Лечебная физкультура (групповая, 30мин) с инструктором ЛФК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89548D" w:rsidRPr="0089548D" w:rsidTr="0089548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20.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Терренкур-лечебная ходьба в Курортном парке </w:t>
            </w:r>
          </w:p>
        </w:tc>
        <w:tc>
          <w:tcPr>
            <w:tcW w:w="47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89548D" w:rsidRPr="0089548D" w:rsidTr="0089548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21.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 xml:space="preserve">Диетическое питание  (3 раза в </w:t>
            </w:r>
            <w:proofErr w:type="spellStart"/>
            <w:r w:rsidRPr="0089548D">
              <w:rPr>
                <w:rFonts w:ascii="Calibri" w:eastAsia="Times New Roman" w:hAnsi="Calibri" w:cs="Times New Roman"/>
                <w:lang w:eastAsia="ru-RU"/>
              </w:rPr>
              <w:t>день+кефир</w:t>
            </w:r>
            <w:proofErr w:type="spellEnd"/>
            <w:r w:rsidRPr="0089548D">
              <w:rPr>
                <w:rFonts w:ascii="Calibri" w:eastAsia="Times New Roman" w:hAnsi="Calibri" w:cs="Times New Roman"/>
                <w:lang w:eastAsia="ru-RU"/>
              </w:rPr>
              <w:t>)</w:t>
            </w:r>
          </w:p>
        </w:tc>
        <w:tc>
          <w:tcPr>
            <w:tcW w:w="47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ежедневно</w:t>
            </w:r>
          </w:p>
        </w:tc>
      </w:tr>
      <w:tr w:rsidR="0089548D" w:rsidRPr="0089548D" w:rsidTr="008954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22.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lang w:eastAsia="ru-RU"/>
              </w:rPr>
              <w:t>Неотложная медицинская помощь</w:t>
            </w:r>
          </w:p>
        </w:tc>
        <w:tc>
          <w:tcPr>
            <w:tcW w:w="47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color w:val="000000"/>
                <w:lang w:eastAsia="ru-RU"/>
              </w:rPr>
              <w:t>по показаниям</w:t>
            </w: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8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48D" w:rsidRPr="0089548D" w:rsidTr="0089548D">
        <w:trPr>
          <w:trHeight w:val="300"/>
          <w:jc w:val="center"/>
        </w:trPr>
        <w:tc>
          <w:tcPr>
            <w:tcW w:w="97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8954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8954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Продолжительность программы 10-18 день. Пребывание менее 14 дней не позволяет назначать санаторно-курортное лечение в полном объеме. В 1-й день пребывания по путевке, отдыхающий посещает первичный прием лечащего врача. Комплексное санаторное лечение назначается на 2-ой, после периода адаптации. Лечащий врач имеет право вносить изменения в программу лечения в рамках утвержденного </w:t>
            </w:r>
            <w:proofErr w:type="spellStart"/>
            <w:r w:rsidRPr="008954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перчня</w:t>
            </w:r>
            <w:proofErr w:type="spellEnd"/>
            <w:r w:rsidRPr="008954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медицинских услуг, в связи с наличием у отдыхающего противопоказаний. </w:t>
            </w:r>
            <w:proofErr w:type="spellStart"/>
            <w:r w:rsidRPr="008954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Противопаказания</w:t>
            </w:r>
            <w:proofErr w:type="spellEnd"/>
            <w:r w:rsidRPr="008954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определяет лечащий врач, при необходимости согласовывая с врачами -консультантами.</w:t>
            </w:r>
          </w:p>
        </w:tc>
      </w:tr>
      <w:tr w:rsidR="0089548D" w:rsidRPr="0089548D" w:rsidTr="0089548D">
        <w:trPr>
          <w:trHeight w:val="1455"/>
          <w:jc w:val="center"/>
        </w:trPr>
        <w:tc>
          <w:tcPr>
            <w:tcW w:w="97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48D" w:rsidRPr="0089548D" w:rsidRDefault="0089548D" w:rsidP="008954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9548D" w:rsidRDefault="0089548D"/>
    <w:sectPr w:rsidR="0089548D" w:rsidSect="0089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D"/>
    <w:rsid w:val="0089548D"/>
    <w:rsid w:val="00E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C6C6"/>
  <w15:chartTrackingRefBased/>
  <w15:docId w15:val="{A6DFCF50-9E0F-4CC1-8663-2FB43F4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6A19-B10F-4871-A4CF-4834F03B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Маргарита</dc:creator>
  <cp:keywords/>
  <dc:description/>
  <cp:lastModifiedBy>Кречетова Маргарита</cp:lastModifiedBy>
  <cp:revision>1</cp:revision>
  <dcterms:created xsi:type="dcterms:W3CDTF">2024-05-31T10:06:00Z</dcterms:created>
  <dcterms:modified xsi:type="dcterms:W3CDTF">2024-05-31T10:13:00Z</dcterms:modified>
</cp:coreProperties>
</file>